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D758" w14:textId="77777777" w:rsidR="00BE5739" w:rsidRPr="0061539A" w:rsidRDefault="00BE5739" w:rsidP="00BE2D53">
      <w:pPr>
        <w:spacing w:line="276" w:lineRule="auto"/>
        <w:jc w:val="center"/>
        <w:rPr>
          <w:b/>
          <w:sz w:val="28"/>
          <w:szCs w:val="28"/>
        </w:rPr>
      </w:pPr>
      <w:r w:rsidRPr="0061539A">
        <w:rPr>
          <w:b/>
          <w:sz w:val="28"/>
          <w:szCs w:val="28"/>
        </w:rPr>
        <w:t>EPA:</w:t>
      </w:r>
    </w:p>
    <w:p w14:paraId="79032C86" w14:textId="77777777" w:rsidR="006C2EFF" w:rsidRPr="0061539A" w:rsidRDefault="007C566B" w:rsidP="00BE2D53">
      <w:pPr>
        <w:spacing w:line="276" w:lineRule="auto"/>
        <w:jc w:val="center"/>
        <w:rPr>
          <w:b/>
          <w:sz w:val="28"/>
          <w:szCs w:val="28"/>
        </w:rPr>
      </w:pPr>
      <w:r w:rsidRPr="0061539A">
        <w:rPr>
          <w:b/>
          <w:sz w:val="28"/>
          <w:szCs w:val="28"/>
        </w:rPr>
        <w:t>SEPELVALTIMOTAUDIN KAJOAVA DIAGNOSTIIKKA JA HOITOSUUNNITELMAN TEKO</w:t>
      </w:r>
    </w:p>
    <w:p w14:paraId="09CFFD8E" w14:textId="77777777" w:rsidR="001536B4" w:rsidRPr="00702588" w:rsidRDefault="001536B4" w:rsidP="00BE2D53">
      <w:pPr>
        <w:spacing w:after="0" w:line="276" w:lineRule="auto"/>
      </w:pPr>
    </w:p>
    <w:p w14:paraId="0B3EE138" w14:textId="77777777" w:rsidR="001C6C83" w:rsidRPr="001C6C83" w:rsidRDefault="001C6C83" w:rsidP="001C6C83">
      <w:pPr>
        <w:spacing w:line="276" w:lineRule="auto"/>
        <w:rPr>
          <w:rFonts w:cstheme="minorHAnsi"/>
          <w:b/>
          <w:bCs/>
          <w:sz w:val="24"/>
          <w:szCs w:val="24"/>
        </w:rPr>
      </w:pPr>
      <w:r w:rsidRPr="001C6C83">
        <w:rPr>
          <w:rFonts w:cstheme="minorHAnsi"/>
          <w:b/>
          <w:bCs/>
          <w:sz w:val="24"/>
          <w:szCs w:val="24"/>
        </w:rPr>
        <w:t xml:space="preserve">Tehtävän kuvaus: </w:t>
      </w:r>
    </w:p>
    <w:p w14:paraId="0652D067" w14:textId="77777777" w:rsidR="001C6C83" w:rsidRPr="004325AF" w:rsidRDefault="00AC6542" w:rsidP="00AC6542">
      <w:pPr>
        <w:pStyle w:val="Luettelokappale"/>
        <w:numPr>
          <w:ilvl w:val="0"/>
          <w:numId w:val="8"/>
        </w:numPr>
        <w:spacing w:line="276" w:lineRule="auto"/>
        <w:rPr>
          <w:rFonts w:cstheme="minorHAnsi"/>
          <w:bCs/>
          <w:sz w:val="24"/>
          <w:szCs w:val="24"/>
        </w:rPr>
      </w:pPr>
      <w:r>
        <w:rPr>
          <w:rFonts w:cstheme="minorHAnsi"/>
          <w:bCs/>
          <w:sz w:val="24"/>
          <w:szCs w:val="24"/>
        </w:rPr>
        <w:t>Erikoistuva arvioi sepelvaltimoiden varjoainekuvau</w:t>
      </w:r>
      <w:r w:rsidR="00F45253">
        <w:rPr>
          <w:rFonts w:cstheme="minorHAnsi"/>
          <w:bCs/>
          <w:sz w:val="24"/>
          <w:szCs w:val="24"/>
        </w:rPr>
        <w:t xml:space="preserve">ksen tarpeen ja turvallisuuden, </w:t>
      </w:r>
      <w:r>
        <w:rPr>
          <w:rFonts w:cstheme="minorHAnsi"/>
          <w:bCs/>
          <w:sz w:val="24"/>
          <w:szCs w:val="24"/>
        </w:rPr>
        <w:t>toteuttaa kuvauksen ja arvioi löydökset</w:t>
      </w:r>
      <w:r w:rsidR="00F45253" w:rsidRPr="00F45253">
        <w:rPr>
          <w:rFonts w:cstheme="minorHAnsi"/>
          <w:bCs/>
          <w:sz w:val="24"/>
          <w:szCs w:val="24"/>
        </w:rPr>
        <w:t xml:space="preserve"> </w:t>
      </w:r>
      <w:r w:rsidR="00F45253">
        <w:rPr>
          <w:rFonts w:cstheme="minorHAnsi"/>
          <w:bCs/>
          <w:sz w:val="24"/>
          <w:szCs w:val="24"/>
        </w:rPr>
        <w:t>tarvittaessa konsultoiden</w:t>
      </w:r>
      <w:r>
        <w:rPr>
          <w:rFonts w:cstheme="minorHAnsi"/>
          <w:bCs/>
          <w:sz w:val="24"/>
          <w:szCs w:val="24"/>
        </w:rPr>
        <w:t xml:space="preserve"> sekä kotiuttaa potilaan tarvittavine ohjeineen ja dokumentteineen </w:t>
      </w:r>
    </w:p>
    <w:p w14:paraId="3211B598" w14:textId="77777777" w:rsidR="001C6C83" w:rsidRPr="001C6C83" w:rsidRDefault="001C6C83" w:rsidP="001C6C83">
      <w:pPr>
        <w:spacing w:line="276" w:lineRule="auto"/>
        <w:rPr>
          <w:rFonts w:cstheme="minorHAnsi"/>
          <w:b/>
          <w:bCs/>
          <w:sz w:val="24"/>
          <w:szCs w:val="24"/>
        </w:rPr>
      </w:pPr>
      <w:r w:rsidRPr="001C6C83">
        <w:rPr>
          <w:rFonts w:cstheme="minorHAnsi"/>
          <w:b/>
          <w:bCs/>
          <w:sz w:val="24"/>
          <w:szCs w:val="24"/>
        </w:rPr>
        <w:t>Suoritusta koskevat odotukset:</w:t>
      </w:r>
    </w:p>
    <w:p w14:paraId="6C704835" w14:textId="77777777" w:rsidR="001C6C83" w:rsidRPr="004325AF" w:rsidRDefault="001C6C83" w:rsidP="004325AF">
      <w:pPr>
        <w:pStyle w:val="Luettelokappale"/>
        <w:numPr>
          <w:ilvl w:val="0"/>
          <w:numId w:val="7"/>
        </w:numPr>
        <w:spacing w:line="276" w:lineRule="auto"/>
        <w:rPr>
          <w:rFonts w:cstheme="minorHAnsi"/>
          <w:bCs/>
          <w:sz w:val="24"/>
          <w:szCs w:val="24"/>
        </w:rPr>
      </w:pPr>
      <w:r w:rsidRPr="004325AF">
        <w:rPr>
          <w:rFonts w:cstheme="minorHAnsi"/>
          <w:bCs/>
          <w:sz w:val="24"/>
          <w:szCs w:val="24"/>
        </w:rPr>
        <w:t>Tu</w:t>
      </w:r>
      <w:r w:rsidR="004F5341">
        <w:rPr>
          <w:rFonts w:cstheme="minorHAnsi"/>
          <w:bCs/>
          <w:sz w:val="24"/>
          <w:szCs w:val="24"/>
        </w:rPr>
        <w:t>nnistaa varjoainetutkimuksen aiheet ja vasta-aiheet</w:t>
      </w:r>
    </w:p>
    <w:p w14:paraId="2A8EF7BD" w14:textId="77777777" w:rsidR="001C6C83" w:rsidRPr="004325AF" w:rsidRDefault="001C6C83" w:rsidP="004325AF">
      <w:pPr>
        <w:pStyle w:val="Luettelokappale"/>
        <w:numPr>
          <w:ilvl w:val="0"/>
          <w:numId w:val="7"/>
        </w:numPr>
        <w:spacing w:line="276" w:lineRule="auto"/>
        <w:rPr>
          <w:rFonts w:cstheme="minorHAnsi"/>
          <w:bCs/>
          <w:sz w:val="24"/>
          <w:szCs w:val="24"/>
        </w:rPr>
      </w:pPr>
      <w:r w:rsidRPr="004325AF">
        <w:rPr>
          <w:rFonts w:cstheme="minorHAnsi"/>
          <w:bCs/>
          <w:sz w:val="24"/>
          <w:szCs w:val="24"/>
        </w:rPr>
        <w:t>Hallitsee turvalliset työskentelytavat sädetutkimukseen ja varjoaineen käyttöön liittyen</w:t>
      </w:r>
    </w:p>
    <w:p w14:paraId="49C2E972" w14:textId="77777777" w:rsidR="001C6C83" w:rsidRPr="004325AF" w:rsidRDefault="001C6C83" w:rsidP="004325AF">
      <w:pPr>
        <w:pStyle w:val="Luettelokappale"/>
        <w:numPr>
          <w:ilvl w:val="0"/>
          <w:numId w:val="7"/>
        </w:numPr>
        <w:spacing w:line="276" w:lineRule="auto"/>
        <w:rPr>
          <w:rFonts w:cstheme="minorHAnsi"/>
          <w:bCs/>
          <w:sz w:val="24"/>
          <w:szCs w:val="24"/>
        </w:rPr>
      </w:pPr>
      <w:r w:rsidRPr="004325AF">
        <w:rPr>
          <w:rFonts w:cstheme="minorHAnsi"/>
          <w:bCs/>
          <w:sz w:val="24"/>
          <w:szCs w:val="24"/>
        </w:rPr>
        <w:t>Osaa toimenpiteen teknisen toteutuksen</w:t>
      </w:r>
    </w:p>
    <w:p w14:paraId="5582A7CF" w14:textId="77777777" w:rsidR="001C6C83" w:rsidRDefault="001C6C83" w:rsidP="004325AF">
      <w:pPr>
        <w:pStyle w:val="Luettelokappale"/>
        <w:numPr>
          <w:ilvl w:val="0"/>
          <w:numId w:val="7"/>
        </w:numPr>
        <w:spacing w:line="276" w:lineRule="auto"/>
        <w:rPr>
          <w:rFonts w:cstheme="minorHAnsi"/>
          <w:bCs/>
          <w:sz w:val="24"/>
          <w:szCs w:val="24"/>
        </w:rPr>
      </w:pPr>
      <w:r w:rsidRPr="004325AF">
        <w:rPr>
          <w:rFonts w:cstheme="minorHAnsi"/>
          <w:bCs/>
          <w:sz w:val="24"/>
          <w:szCs w:val="24"/>
        </w:rPr>
        <w:t>Hallitsee tutkimuksen tulkinnan ja osa</w:t>
      </w:r>
      <w:r w:rsidR="00AC6542">
        <w:rPr>
          <w:rFonts w:cstheme="minorHAnsi"/>
          <w:bCs/>
          <w:sz w:val="24"/>
          <w:szCs w:val="24"/>
        </w:rPr>
        <w:t>a tehdä hoitosuunnitelman sen</w:t>
      </w:r>
      <w:r w:rsidRPr="004325AF">
        <w:rPr>
          <w:rFonts w:cstheme="minorHAnsi"/>
          <w:bCs/>
          <w:sz w:val="24"/>
          <w:szCs w:val="24"/>
        </w:rPr>
        <w:t xml:space="preserve"> pohjalta</w:t>
      </w:r>
    </w:p>
    <w:p w14:paraId="106C9189" w14:textId="77777777" w:rsidR="00AC6542" w:rsidRDefault="00AC6542" w:rsidP="004325AF">
      <w:pPr>
        <w:pStyle w:val="Luettelokappale"/>
        <w:numPr>
          <w:ilvl w:val="0"/>
          <w:numId w:val="7"/>
        </w:numPr>
        <w:spacing w:line="276" w:lineRule="auto"/>
        <w:rPr>
          <w:rFonts w:cstheme="minorHAnsi"/>
          <w:bCs/>
          <w:sz w:val="24"/>
          <w:szCs w:val="24"/>
        </w:rPr>
      </w:pPr>
      <w:r>
        <w:rPr>
          <w:rFonts w:cstheme="minorHAnsi"/>
          <w:bCs/>
          <w:sz w:val="24"/>
          <w:szCs w:val="24"/>
        </w:rPr>
        <w:t>Osaa toimia osana hoitotiimiä</w:t>
      </w:r>
    </w:p>
    <w:p w14:paraId="3017E660" w14:textId="77777777" w:rsidR="00AC6542" w:rsidRDefault="00AC6542" w:rsidP="004325AF">
      <w:pPr>
        <w:pStyle w:val="Luettelokappale"/>
        <w:numPr>
          <w:ilvl w:val="0"/>
          <w:numId w:val="7"/>
        </w:numPr>
        <w:spacing w:line="276" w:lineRule="auto"/>
        <w:rPr>
          <w:rFonts w:cstheme="minorHAnsi"/>
          <w:bCs/>
          <w:sz w:val="24"/>
          <w:szCs w:val="24"/>
        </w:rPr>
      </w:pPr>
      <w:r>
        <w:rPr>
          <w:rFonts w:cstheme="minorHAnsi"/>
          <w:bCs/>
          <w:sz w:val="24"/>
          <w:szCs w:val="24"/>
        </w:rPr>
        <w:t xml:space="preserve">Tunnistaa konsultaatiotarpeen </w:t>
      </w:r>
    </w:p>
    <w:p w14:paraId="1FEDADCB" w14:textId="77777777" w:rsidR="00AC6542" w:rsidRPr="004325AF" w:rsidRDefault="00AC6542" w:rsidP="004325AF">
      <w:pPr>
        <w:pStyle w:val="Luettelokappale"/>
        <w:numPr>
          <w:ilvl w:val="0"/>
          <w:numId w:val="7"/>
        </w:numPr>
        <w:spacing w:line="276" w:lineRule="auto"/>
        <w:rPr>
          <w:rFonts w:cstheme="minorHAnsi"/>
          <w:bCs/>
          <w:sz w:val="24"/>
          <w:szCs w:val="24"/>
        </w:rPr>
      </w:pPr>
      <w:r>
        <w:rPr>
          <w:rFonts w:cstheme="minorHAnsi"/>
          <w:bCs/>
          <w:sz w:val="24"/>
          <w:szCs w:val="24"/>
        </w:rPr>
        <w:t xml:space="preserve">Osaa ohjata potilasta yksilöllisesti </w:t>
      </w:r>
    </w:p>
    <w:p w14:paraId="7C311212" w14:textId="77777777" w:rsidR="001C6C83" w:rsidRPr="001C6C83" w:rsidRDefault="001C6C83" w:rsidP="001C6C83">
      <w:pPr>
        <w:spacing w:line="276" w:lineRule="auto"/>
        <w:rPr>
          <w:rFonts w:cstheme="minorHAnsi"/>
          <w:b/>
          <w:bCs/>
          <w:sz w:val="24"/>
          <w:szCs w:val="24"/>
        </w:rPr>
      </w:pPr>
      <w:r w:rsidRPr="001C6C83">
        <w:rPr>
          <w:rFonts w:cstheme="minorHAnsi"/>
          <w:b/>
          <w:bCs/>
          <w:sz w:val="24"/>
          <w:szCs w:val="24"/>
        </w:rPr>
        <w:t xml:space="preserve">Osaamisen arviointi: </w:t>
      </w:r>
    </w:p>
    <w:p w14:paraId="018F27C4" w14:textId="77777777" w:rsidR="001C6C83" w:rsidRPr="004325AF" w:rsidRDefault="001C6C83" w:rsidP="004325AF">
      <w:pPr>
        <w:pStyle w:val="Luettelokappale"/>
        <w:numPr>
          <w:ilvl w:val="0"/>
          <w:numId w:val="9"/>
        </w:numPr>
        <w:spacing w:line="276" w:lineRule="auto"/>
        <w:rPr>
          <w:rFonts w:cstheme="minorHAnsi"/>
          <w:bCs/>
          <w:sz w:val="24"/>
          <w:szCs w:val="24"/>
        </w:rPr>
      </w:pPr>
      <w:r w:rsidRPr="004325AF">
        <w:rPr>
          <w:rFonts w:cstheme="minorHAnsi"/>
          <w:bCs/>
          <w:sz w:val="24"/>
          <w:szCs w:val="24"/>
        </w:rPr>
        <w:t>Toimenpidetaitojen arviointi</w:t>
      </w:r>
      <w:r w:rsidR="004325AF" w:rsidRPr="004325AF">
        <w:rPr>
          <w:rFonts w:cstheme="minorHAnsi"/>
          <w:bCs/>
          <w:sz w:val="24"/>
          <w:szCs w:val="24"/>
        </w:rPr>
        <w:t xml:space="preserve"> (DOPS)</w:t>
      </w:r>
    </w:p>
    <w:p w14:paraId="6BF53AFB" w14:textId="77777777" w:rsidR="001C6C83" w:rsidRPr="004325AF" w:rsidRDefault="001C6C83" w:rsidP="004325AF">
      <w:pPr>
        <w:pStyle w:val="Luettelokappale"/>
        <w:numPr>
          <w:ilvl w:val="0"/>
          <w:numId w:val="9"/>
        </w:numPr>
        <w:spacing w:line="276" w:lineRule="auto"/>
        <w:rPr>
          <w:rFonts w:cstheme="minorHAnsi"/>
          <w:bCs/>
          <w:sz w:val="24"/>
          <w:szCs w:val="24"/>
        </w:rPr>
      </w:pPr>
      <w:r w:rsidRPr="004325AF">
        <w:rPr>
          <w:rFonts w:cstheme="minorHAnsi"/>
          <w:bCs/>
          <w:sz w:val="24"/>
          <w:szCs w:val="24"/>
        </w:rPr>
        <w:t xml:space="preserve">Palautekeskustelu </w:t>
      </w:r>
    </w:p>
    <w:p w14:paraId="39E4928A" w14:textId="77777777" w:rsidR="00C37F54" w:rsidRPr="001C6C83" w:rsidRDefault="00C37F54" w:rsidP="00C37F54">
      <w:pPr>
        <w:spacing w:line="276" w:lineRule="auto"/>
        <w:rPr>
          <w:rFonts w:cstheme="minorHAnsi"/>
          <w:b/>
          <w:bCs/>
          <w:sz w:val="24"/>
          <w:szCs w:val="24"/>
        </w:rPr>
      </w:pPr>
      <w:r w:rsidRPr="001C6C83">
        <w:rPr>
          <w:rFonts w:cstheme="minorHAnsi"/>
          <w:b/>
          <w:bCs/>
          <w:sz w:val="24"/>
          <w:szCs w:val="24"/>
        </w:rPr>
        <w:t xml:space="preserve">Osaamistasotavoite: </w:t>
      </w:r>
    </w:p>
    <w:p w14:paraId="10D697F8" w14:textId="77777777" w:rsidR="00C37F54" w:rsidRPr="001C6C83" w:rsidRDefault="004325AF" w:rsidP="00C37F54">
      <w:pPr>
        <w:spacing w:line="276" w:lineRule="auto"/>
        <w:rPr>
          <w:rFonts w:cstheme="minorHAnsi"/>
          <w:bCs/>
          <w:sz w:val="24"/>
          <w:szCs w:val="24"/>
        </w:rPr>
      </w:pPr>
      <w:r>
        <w:rPr>
          <w:rFonts w:cstheme="minorHAnsi"/>
          <w:bCs/>
          <w:sz w:val="24"/>
          <w:szCs w:val="24"/>
        </w:rPr>
        <w:t xml:space="preserve">3 </w:t>
      </w:r>
    </w:p>
    <w:p w14:paraId="1390C4C9" w14:textId="77777777" w:rsidR="00B038F5" w:rsidRDefault="001C6C83" w:rsidP="00B038F5">
      <w:pPr>
        <w:spacing w:line="276" w:lineRule="auto"/>
      </w:pPr>
      <w:r w:rsidRPr="001C6C83">
        <w:rPr>
          <w:rFonts w:cstheme="minorHAnsi"/>
          <w:b/>
          <w:bCs/>
          <w:sz w:val="24"/>
          <w:szCs w:val="24"/>
        </w:rPr>
        <w:t>Osaamistasot:</w:t>
      </w:r>
    </w:p>
    <w:tbl>
      <w:tblPr>
        <w:tblStyle w:val="TaulukkoRuudukko"/>
        <w:tblW w:w="0" w:type="auto"/>
        <w:tblLook w:val="04A0" w:firstRow="1" w:lastRow="0" w:firstColumn="1" w:lastColumn="0" w:noHBand="0" w:noVBand="1"/>
      </w:tblPr>
      <w:tblGrid>
        <w:gridCol w:w="9628"/>
      </w:tblGrid>
      <w:tr w:rsidR="00B038F5" w:rsidRPr="00702588" w14:paraId="507CADAF" w14:textId="77777777" w:rsidTr="009C6997">
        <w:tc>
          <w:tcPr>
            <w:tcW w:w="9628" w:type="dxa"/>
            <w:shd w:val="clear" w:color="auto" w:fill="E2EFD9" w:themeFill="accent6" w:themeFillTint="33"/>
          </w:tcPr>
          <w:p w14:paraId="33DA15A2" w14:textId="77777777" w:rsidR="00B038F5" w:rsidRPr="00702588" w:rsidRDefault="00B038F5" w:rsidP="009C6997">
            <w:pPr>
              <w:spacing w:line="276" w:lineRule="auto"/>
              <w:rPr>
                <w:rFonts w:cstheme="minorHAnsi"/>
                <w:sz w:val="24"/>
                <w:szCs w:val="24"/>
              </w:rPr>
            </w:pPr>
            <w:r w:rsidRPr="00702588">
              <w:rPr>
                <w:rFonts w:cstheme="minorHAnsi"/>
                <w:sz w:val="24"/>
                <w:szCs w:val="24"/>
              </w:rPr>
              <w:t>Taso 1: pystyy seuraamaan toimintaa</w:t>
            </w:r>
          </w:p>
        </w:tc>
      </w:tr>
      <w:tr w:rsidR="00B038F5" w:rsidRPr="00702588" w14:paraId="1766DD0B" w14:textId="77777777" w:rsidTr="009C6997">
        <w:tc>
          <w:tcPr>
            <w:tcW w:w="9628" w:type="dxa"/>
            <w:shd w:val="clear" w:color="auto" w:fill="C5E0B3" w:themeFill="accent6" w:themeFillTint="66"/>
          </w:tcPr>
          <w:p w14:paraId="5A1FF780" w14:textId="77777777" w:rsidR="00B038F5" w:rsidRPr="00702588" w:rsidRDefault="00B038F5" w:rsidP="009C6997">
            <w:pPr>
              <w:spacing w:line="276" w:lineRule="auto"/>
              <w:rPr>
                <w:rFonts w:cstheme="minorHAnsi"/>
                <w:sz w:val="24"/>
                <w:szCs w:val="24"/>
              </w:rPr>
            </w:pPr>
            <w:r w:rsidRPr="00702588">
              <w:rPr>
                <w:rFonts w:cstheme="minorHAnsi"/>
                <w:sz w:val="24"/>
                <w:szCs w:val="24"/>
              </w:rPr>
              <w:t>Taso 2: voi toimia suoran ohjauksen alla (</w:t>
            </w:r>
            <w:r w:rsidR="00456121">
              <w:rPr>
                <w:rFonts w:cstheme="minorHAnsi"/>
                <w:sz w:val="24"/>
                <w:szCs w:val="24"/>
              </w:rPr>
              <w:t xml:space="preserve">esim. </w:t>
            </w:r>
            <w:r w:rsidRPr="00702588">
              <w:rPr>
                <w:rFonts w:cstheme="minorHAnsi"/>
                <w:sz w:val="24"/>
                <w:szCs w:val="24"/>
              </w:rPr>
              <w:t>ohjaaja samassa huoneessa)</w:t>
            </w:r>
          </w:p>
        </w:tc>
      </w:tr>
      <w:tr w:rsidR="00B038F5" w:rsidRPr="00702588" w14:paraId="44FC07AE" w14:textId="77777777" w:rsidTr="009C6997">
        <w:tc>
          <w:tcPr>
            <w:tcW w:w="9628" w:type="dxa"/>
            <w:shd w:val="clear" w:color="auto" w:fill="A8D08D" w:themeFill="accent6" w:themeFillTint="99"/>
          </w:tcPr>
          <w:p w14:paraId="603AA5EB" w14:textId="77777777" w:rsidR="00B038F5" w:rsidRPr="00702588" w:rsidRDefault="00B038F5" w:rsidP="009C6997">
            <w:pPr>
              <w:spacing w:line="276" w:lineRule="auto"/>
              <w:rPr>
                <w:rFonts w:cstheme="minorHAnsi"/>
                <w:sz w:val="24"/>
                <w:szCs w:val="24"/>
              </w:rPr>
            </w:pPr>
            <w:r w:rsidRPr="00702588">
              <w:rPr>
                <w:rFonts w:cstheme="minorHAnsi"/>
                <w:sz w:val="24"/>
                <w:szCs w:val="24"/>
              </w:rPr>
              <w:t>Taso 3: voi toimia epäsuoran ohjauksen alla (</w:t>
            </w:r>
            <w:r w:rsidR="00456121">
              <w:rPr>
                <w:rFonts w:cstheme="minorHAnsi"/>
                <w:sz w:val="24"/>
                <w:szCs w:val="24"/>
              </w:rPr>
              <w:t xml:space="preserve">esim. </w:t>
            </w:r>
            <w:r w:rsidRPr="00702588">
              <w:rPr>
                <w:rFonts w:cstheme="minorHAnsi"/>
                <w:sz w:val="24"/>
                <w:szCs w:val="24"/>
              </w:rPr>
              <w:t>ohjaaja minuuteissa)</w:t>
            </w:r>
          </w:p>
        </w:tc>
      </w:tr>
      <w:tr w:rsidR="00B038F5" w:rsidRPr="00702588" w14:paraId="33B2594B" w14:textId="77777777" w:rsidTr="009C6997">
        <w:tc>
          <w:tcPr>
            <w:tcW w:w="9628" w:type="dxa"/>
            <w:shd w:val="clear" w:color="auto" w:fill="538135" w:themeFill="accent6" w:themeFillShade="BF"/>
          </w:tcPr>
          <w:p w14:paraId="13BF79DA" w14:textId="77777777" w:rsidR="00B038F5" w:rsidRPr="00702588" w:rsidRDefault="00B038F5" w:rsidP="009C6997">
            <w:pPr>
              <w:spacing w:line="276" w:lineRule="auto"/>
              <w:rPr>
                <w:rFonts w:cstheme="minorHAnsi"/>
                <w:sz w:val="24"/>
                <w:szCs w:val="24"/>
              </w:rPr>
            </w:pPr>
            <w:r w:rsidRPr="00702588">
              <w:rPr>
                <w:rFonts w:cstheme="minorHAnsi"/>
                <w:sz w:val="24"/>
                <w:szCs w:val="24"/>
              </w:rPr>
              <w:t>Taso 4: voi toimia itsenäisesti takapäivystäjän turvin (</w:t>
            </w:r>
            <w:r w:rsidR="00456121">
              <w:rPr>
                <w:rFonts w:cstheme="minorHAnsi"/>
                <w:sz w:val="24"/>
                <w:szCs w:val="24"/>
              </w:rPr>
              <w:t xml:space="preserve">esim. </w:t>
            </w:r>
            <w:r w:rsidRPr="00702588">
              <w:rPr>
                <w:rFonts w:cstheme="minorHAnsi"/>
                <w:sz w:val="24"/>
                <w:szCs w:val="24"/>
              </w:rPr>
              <w:t>ohjaaja tavoitettavissa puhelimitse, paikalla puolen tunnin sisällä)</w:t>
            </w:r>
          </w:p>
        </w:tc>
      </w:tr>
      <w:tr w:rsidR="00B038F5" w:rsidRPr="00702588" w14:paraId="2C9340B9" w14:textId="77777777" w:rsidTr="009C6997">
        <w:tc>
          <w:tcPr>
            <w:tcW w:w="9628" w:type="dxa"/>
            <w:shd w:val="clear" w:color="auto" w:fill="385623" w:themeFill="accent6" w:themeFillShade="80"/>
          </w:tcPr>
          <w:p w14:paraId="5C185575" w14:textId="77777777" w:rsidR="00B038F5" w:rsidRPr="00702588" w:rsidRDefault="00B038F5" w:rsidP="009C6997">
            <w:pPr>
              <w:spacing w:line="276" w:lineRule="auto"/>
              <w:rPr>
                <w:rFonts w:cstheme="minorHAnsi"/>
                <w:sz w:val="24"/>
                <w:szCs w:val="24"/>
              </w:rPr>
            </w:pPr>
            <w:r w:rsidRPr="00702588">
              <w:rPr>
                <w:rFonts w:cstheme="minorHAnsi"/>
                <w:sz w:val="24"/>
                <w:szCs w:val="24"/>
              </w:rPr>
              <w:t>Taso 5: voi toimia itsenäisesti ja opettaa muita</w:t>
            </w:r>
          </w:p>
        </w:tc>
      </w:tr>
    </w:tbl>
    <w:p w14:paraId="2826BD2B" w14:textId="77777777" w:rsidR="00B038F5" w:rsidRDefault="00B038F5" w:rsidP="00B038F5">
      <w:pPr>
        <w:spacing w:after="0" w:line="276" w:lineRule="auto"/>
      </w:pPr>
    </w:p>
    <w:p w14:paraId="7133EACB" w14:textId="77777777" w:rsidR="004325AF" w:rsidRDefault="00F45253" w:rsidP="00B038F5">
      <w:pPr>
        <w:spacing w:after="0" w:line="276" w:lineRule="auto"/>
        <w:rPr>
          <w:b/>
        </w:rPr>
      </w:pPr>
      <w:r>
        <w:rPr>
          <w:b/>
        </w:rPr>
        <w:t>ARVIOINTI</w:t>
      </w:r>
    </w:p>
    <w:p w14:paraId="6FC35538" w14:textId="77777777" w:rsidR="00F45253" w:rsidRDefault="00F45253" w:rsidP="00B038F5">
      <w:pPr>
        <w:spacing w:after="0" w:line="276" w:lineRule="auto"/>
        <w:rPr>
          <w:b/>
        </w:rPr>
      </w:pPr>
    </w:p>
    <w:p w14:paraId="33A93FB4" w14:textId="77777777" w:rsidR="00B038F5" w:rsidRPr="008C6C4B" w:rsidRDefault="00B038F5" w:rsidP="00B038F5">
      <w:pPr>
        <w:spacing w:after="0" w:line="276" w:lineRule="auto"/>
        <w:rPr>
          <w:b/>
        </w:rPr>
      </w:pPr>
      <w:r w:rsidRPr="008C6C4B">
        <w:rPr>
          <w:b/>
        </w:rPr>
        <w:t>Osaamistaso</w:t>
      </w:r>
      <w:r w:rsidR="00C37F54">
        <w:rPr>
          <w:b/>
        </w:rPr>
        <w:t xml:space="preserve"> (1-5)</w:t>
      </w:r>
      <w:r w:rsidRPr="008C6C4B">
        <w:rPr>
          <w:b/>
        </w:rPr>
        <w:t>:</w:t>
      </w:r>
    </w:p>
    <w:p w14:paraId="7EFDA7B1" w14:textId="77777777" w:rsidR="00B038F5" w:rsidRDefault="00B038F5" w:rsidP="00B038F5">
      <w:pPr>
        <w:spacing w:after="0" w:line="276" w:lineRule="auto"/>
        <w:rPr>
          <w:b/>
        </w:rPr>
      </w:pPr>
      <w:r>
        <w:rPr>
          <w:b/>
        </w:rPr>
        <w:t>Mikä meni hyvin:</w:t>
      </w:r>
    </w:p>
    <w:p w14:paraId="64172031" w14:textId="77777777" w:rsidR="00E0078F" w:rsidRDefault="00B038F5" w:rsidP="00BE2D53">
      <w:pPr>
        <w:spacing w:after="0" w:line="276" w:lineRule="auto"/>
        <w:rPr>
          <w:b/>
        </w:rPr>
      </w:pPr>
      <w:r w:rsidRPr="002E207B">
        <w:rPr>
          <w:b/>
        </w:rPr>
        <w:t>Kehityskohteet:</w:t>
      </w:r>
    </w:p>
    <w:p w14:paraId="663AF168" w14:textId="77777777" w:rsidR="00D12098" w:rsidRDefault="00D12098" w:rsidP="00D12098">
      <w:pPr>
        <w:spacing w:after="0" w:line="276" w:lineRule="auto"/>
        <w:rPr>
          <w:b/>
        </w:rPr>
      </w:pPr>
    </w:p>
    <w:p w14:paraId="7E4C1B6A" w14:textId="77777777" w:rsidR="00D12098" w:rsidRDefault="00D12098" w:rsidP="00BE2D53">
      <w:pPr>
        <w:spacing w:after="0" w:line="276" w:lineRule="auto"/>
        <w:rPr>
          <w:rFonts w:cstheme="majorHAnsi"/>
          <w:sz w:val="24"/>
          <w:szCs w:val="24"/>
        </w:rPr>
      </w:pPr>
      <w:r w:rsidRPr="002E207B">
        <w:rPr>
          <w:b/>
        </w:rPr>
        <w:t>Hyväksytty</w:t>
      </w:r>
      <w:r w:rsidRPr="00702588">
        <w:t xml:space="preserve"> ____. ____.________       _________________________________________________________</w:t>
      </w:r>
    </w:p>
    <w:p w14:paraId="48C49C48" w14:textId="68E5B00A" w:rsidR="00B038F5" w:rsidRDefault="00E0078F">
      <w:pPr>
        <w:rPr>
          <w:rFonts w:cstheme="majorHAnsi"/>
          <w:b/>
          <w:sz w:val="28"/>
          <w:szCs w:val="28"/>
        </w:rPr>
      </w:pPr>
      <w:r>
        <w:rPr>
          <w:rFonts w:cstheme="majorHAnsi"/>
          <w:sz w:val="24"/>
          <w:szCs w:val="24"/>
        </w:rPr>
        <w:br w:type="page"/>
      </w:r>
      <w:r w:rsidR="00B038F5" w:rsidRPr="00994B07">
        <w:rPr>
          <w:rFonts w:cstheme="majorHAnsi"/>
          <w:b/>
          <w:sz w:val="28"/>
          <w:szCs w:val="28"/>
        </w:rPr>
        <w:lastRenderedPageBreak/>
        <w:t>Toimenpidetaitojen arviointi</w:t>
      </w:r>
    </w:p>
    <w:p w14:paraId="7609E866" w14:textId="7AD28A6B" w:rsidR="00F00DDD" w:rsidRPr="00F00DDD" w:rsidRDefault="00F00DDD">
      <w:pPr>
        <w:rPr>
          <w:rFonts w:cstheme="majorHAnsi"/>
          <w:sz w:val="20"/>
          <w:szCs w:val="20"/>
        </w:rPr>
      </w:pPr>
      <w:r w:rsidRPr="00F00DDD">
        <w:rPr>
          <w:rFonts w:cstheme="majorHAnsi"/>
          <w:sz w:val="20"/>
          <w:szCs w:val="20"/>
        </w:rPr>
        <w:t>Voit käyttää lomaketta arvioinnin apuna ja kirjata siihen huomioita seurannan aikana tai sen jälkeen. Voit käyttää sitä myös muistilistana arvioitavista asioista. Se toimii tarvittaessa myös palautekeskustelun pohjana. Luottamuksen taso arvioidaan erikseen tilanteen mukaan useampia arviointitilanteitakin yhdistellen.</w:t>
      </w:r>
    </w:p>
    <w:tbl>
      <w:tblPr>
        <w:tblStyle w:val="TaulukkoRuudukko"/>
        <w:tblpPr w:leftFromText="141" w:rightFromText="141" w:vertAnchor="text" w:horzAnchor="margin" w:tblpY="55"/>
        <w:tblW w:w="0" w:type="auto"/>
        <w:tblLook w:val="04A0" w:firstRow="1" w:lastRow="0" w:firstColumn="1" w:lastColumn="0" w:noHBand="0" w:noVBand="1"/>
      </w:tblPr>
      <w:tblGrid>
        <w:gridCol w:w="9628"/>
      </w:tblGrid>
      <w:tr w:rsidR="00B038F5" w:rsidRPr="00702588" w14:paraId="219A05EA" w14:textId="77777777" w:rsidTr="00B038F5">
        <w:tc>
          <w:tcPr>
            <w:tcW w:w="9628" w:type="dxa"/>
            <w:shd w:val="clear" w:color="auto" w:fill="auto"/>
          </w:tcPr>
          <w:p w14:paraId="39AC49DA" w14:textId="7D46B732" w:rsidR="00B038F5" w:rsidRPr="00702588" w:rsidRDefault="00B038F5" w:rsidP="00994B07">
            <w:pPr>
              <w:spacing w:line="276" w:lineRule="auto"/>
              <w:rPr>
                <w:rFonts w:cstheme="minorHAnsi"/>
                <w:sz w:val="24"/>
                <w:szCs w:val="24"/>
              </w:rPr>
            </w:pPr>
            <w:r>
              <w:rPr>
                <w:rFonts w:cstheme="minorHAnsi"/>
                <w:sz w:val="24"/>
                <w:szCs w:val="24"/>
              </w:rPr>
              <w:t>A</w:t>
            </w:r>
            <w:r w:rsidRPr="00702588">
              <w:rPr>
                <w:rFonts w:cstheme="minorHAnsi"/>
                <w:sz w:val="24"/>
                <w:szCs w:val="24"/>
              </w:rPr>
              <w:t xml:space="preserve">: </w:t>
            </w:r>
            <w:r>
              <w:rPr>
                <w:rFonts w:cstheme="minorHAnsi"/>
                <w:sz w:val="24"/>
                <w:szCs w:val="24"/>
              </w:rPr>
              <w:t>selviää</w:t>
            </w:r>
            <w:r w:rsidRPr="00C207CD">
              <w:rPr>
                <w:rFonts w:cstheme="minorHAnsi"/>
                <w:sz w:val="24"/>
                <w:szCs w:val="24"/>
              </w:rPr>
              <w:t xml:space="preserve"> avustettuna</w:t>
            </w:r>
            <w:r w:rsidR="00F00DDD">
              <w:rPr>
                <w:rFonts w:cstheme="minorHAnsi"/>
                <w:sz w:val="24"/>
                <w:szCs w:val="24"/>
              </w:rPr>
              <w:t xml:space="preserve"> (1-2)</w:t>
            </w:r>
          </w:p>
        </w:tc>
      </w:tr>
      <w:tr w:rsidR="00B038F5" w:rsidRPr="00702588" w14:paraId="69C552F4" w14:textId="77777777" w:rsidTr="00B038F5">
        <w:tc>
          <w:tcPr>
            <w:tcW w:w="9628" w:type="dxa"/>
            <w:shd w:val="clear" w:color="auto" w:fill="auto"/>
          </w:tcPr>
          <w:p w14:paraId="2CE1B40E" w14:textId="1050010A" w:rsidR="00B038F5" w:rsidRPr="00702588" w:rsidRDefault="00B038F5" w:rsidP="00994B07">
            <w:pPr>
              <w:spacing w:line="276" w:lineRule="auto"/>
              <w:rPr>
                <w:rFonts w:cstheme="minorHAnsi"/>
                <w:sz w:val="24"/>
                <w:szCs w:val="24"/>
              </w:rPr>
            </w:pPr>
            <w:r>
              <w:rPr>
                <w:rFonts w:cstheme="minorHAnsi"/>
                <w:sz w:val="24"/>
                <w:szCs w:val="24"/>
              </w:rPr>
              <w:t>K</w:t>
            </w:r>
            <w:r w:rsidRPr="00702588">
              <w:rPr>
                <w:rFonts w:cstheme="minorHAnsi"/>
                <w:sz w:val="24"/>
                <w:szCs w:val="24"/>
              </w:rPr>
              <w:t xml:space="preserve">: </w:t>
            </w:r>
            <w:r>
              <w:rPr>
                <w:rFonts w:cstheme="minorHAnsi"/>
                <w:sz w:val="24"/>
                <w:szCs w:val="24"/>
              </w:rPr>
              <w:t>selviää konsultoiden</w:t>
            </w:r>
            <w:r w:rsidR="00F00DDD">
              <w:rPr>
                <w:rFonts w:cstheme="minorHAnsi"/>
                <w:sz w:val="24"/>
                <w:szCs w:val="24"/>
              </w:rPr>
              <w:t xml:space="preserve"> (3)</w:t>
            </w:r>
          </w:p>
        </w:tc>
      </w:tr>
      <w:tr w:rsidR="00B038F5" w:rsidRPr="00702588" w14:paraId="3A31D9C0" w14:textId="77777777" w:rsidTr="00B038F5">
        <w:tc>
          <w:tcPr>
            <w:tcW w:w="9628" w:type="dxa"/>
            <w:shd w:val="clear" w:color="auto" w:fill="auto"/>
          </w:tcPr>
          <w:p w14:paraId="520C3A9F" w14:textId="7455A823" w:rsidR="00B038F5" w:rsidRPr="00702588" w:rsidRDefault="00B038F5" w:rsidP="00994B07">
            <w:pPr>
              <w:spacing w:line="276" w:lineRule="auto"/>
              <w:rPr>
                <w:rFonts w:cstheme="minorHAnsi"/>
                <w:sz w:val="24"/>
                <w:szCs w:val="24"/>
              </w:rPr>
            </w:pPr>
            <w:r>
              <w:rPr>
                <w:rFonts w:cstheme="minorHAnsi"/>
                <w:sz w:val="24"/>
                <w:szCs w:val="24"/>
              </w:rPr>
              <w:t>I</w:t>
            </w:r>
            <w:r w:rsidRPr="00702588">
              <w:rPr>
                <w:rFonts w:cstheme="minorHAnsi"/>
                <w:sz w:val="24"/>
                <w:szCs w:val="24"/>
              </w:rPr>
              <w:t xml:space="preserve">: </w:t>
            </w:r>
            <w:r w:rsidRPr="00C207CD">
              <w:rPr>
                <w:rFonts w:cstheme="minorHAnsi"/>
                <w:sz w:val="24"/>
                <w:szCs w:val="24"/>
              </w:rPr>
              <w:t>selviää</w:t>
            </w:r>
            <w:r>
              <w:rPr>
                <w:rFonts w:cstheme="minorHAnsi"/>
                <w:sz w:val="24"/>
                <w:szCs w:val="24"/>
              </w:rPr>
              <w:t xml:space="preserve"> itsenäisesti</w:t>
            </w:r>
            <w:r w:rsidR="00F00DDD">
              <w:rPr>
                <w:rFonts w:cstheme="minorHAnsi"/>
                <w:sz w:val="24"/>
                <w:szCs w:val="24"/>
              </w:rPr>
              <w:t xml:space="preserve"> (4-5)</w:t>
            </w:r>
          </w:p>
        </w:tc>
      </w:tr>
    </w:tbl>
    <w:p w14:paraId="257B7B7C" w14:textId="77777777" w:rsidR="00E0078F" w:rsidRDefault="00E0078F">
      <w:pPr>
        <w:rPr>
          <w:rFonts w:cstheme="majorHAnsi"/>
          <w:sz w:val="24"/>
          <w:szCs w:val="24"/>
        </w:rPr>
      </w:pP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3543"/>
        <w:gridCol w:w="222"/>
        <w:gridCol w:w="386"/>
        <w:gridCol w:w="462"/>
        <w:gridCol w:w="420"/>
        <w:gridCol w:w="4595"/>
      </w:tblGrid>
      <w:tr w:rsidR="00DC21A2" w:rsidRPr="00AF23F7" w14:paraId="4E34A4EC" w14:textId="77777777" w:rsidTr="00C207CD">
        <w:tc>
          <w:tcPr>
            <w:tcW w:w="0" w:type="auto"/>
            <w:gridSpan w:val="6"/>
            <w:tcBorders>
              <w:top w:val="single" w:sz="4" w:space="0" w:color="auto"/>
              <w:bottom w:val="single" w:sz="4" w:space="0" w:color="auto"/>
            </w:tcBorders>
          </w:tcPr>
          <w:p w14:paraId="0D3D0AA2" w14:textId="77777777" w:rsidR="00924092" w:rsidRPr="00AF23F7" w:rsidRDefault="00C26061" w:rsidP="004F5341">
            <w:pPr>
              <w:spacing w:after="20"/>
              <w:rPr>
                <w:b/>
              </w:rPr>
            </w:pPr>
            <w:r w:rsidRPr="00AF23F7">
              <w:rPr>
                <w:b/>
              </w:rPr>
              <w:t>Nimi:</w:t>
            </w:r>
            <w:r w:rsidR="00177466" w:rsidRPr="00AF23F7">
              <w:rPr>
                <w:b/>
              </w:rPr>
              <w:t xml:space="preserve"> </w:t>
            </w:r>
            <w:r w:rsidRPr="00AF23F7">
              <w:rPr>
                <w:b/>
              </w:rPr>
              <w:t>_____________________________________________     Pvm _______________</w:t>
            </w:r>
          </w:p>
          <w:p w14:paraId="79CDA05F" w14:textId="77777777" w:rsidR="00C26061" w:rsidRDefault="00177466" w:rsidP="004F5341">
            <w:pPr>
              <w:spacing w:after="20"/>
              <w:rPr>
                <w:b/>
              </w:rPr>
            </w:pPr>
            <w:r w:rsidRPr="00AF23F7">
              <w:rPr>
                <w:b/>
              </w:rPr>
              <w:t xml:space="preserve">Arvioija: ___________________________________________  </w:t>
            </w:r>
          </w:p>
          <w:p w14:paraId="608E4D34" w14:textId="77777777" w:rsidR="004F5341" w:rsidRPr="00AF23F7" w:rsidRDefault="004F5341" w:rsidP="004F5341">
            <w:pPr>
              <w:rPr>
                <w:b/>
              </w:rPr>
            </w:pPr>
          </w:p>
        </w:tc>
      </w:tr>
      <w:tr w:rsidR="00C207CD" w:rsidRPr="002B46DD" w14:paraId="65951541" w14:textId="77777777" w:rsidTr="00F45253">
        <w:tc>
          <w:tcPr>
            <w:tcW w:w="0" w:type="auto"/>
            <w:tcBorders>
              <w:top w:val="single" w:sz="4" w:space="0" w:color="auto"/>
              <w:bottom w:val="single" w:sz="4" w:space="0" w:color="auto"/>
            </w:tcBorders>
            <w:shd w:val="clear" w:color="auto" w:fill="E2EFD9" w:themeFill="accent6" w:themeFillTint="33"/>
          </w:tcPr>
          <w:p w14:paraId="54A7D430" w14:textId="77777777" w:rsidR="00C207CD" w:rsidRPr="002B46DD" w:rsidRDefault="00C207CD" w:rsidP="00AF23F7">
            <w:pPr>
              <w:rPr>
                <w:b/>
                <w:sz w:val="28"/>
                <w:szCs w:val="28"/>
              </w:rPr>
            </w:pPr>
            <w:r w:rsidRPr="002B46DD">
              <w:rPr>
                <w:b/>
                <w:sz w:val="28"/>
                <w:szCs w:val="28"/>
              </w:rPr>
              <w:t>Tutkimuksen indikaatiot ja turvallinen suoritus</w:t>
            </w:r>
          </w:p>
        </w:tc>
        <w:tc>
          <w:tcPr>
            <w:tcW w:w="0" w:type="auto"/>
            <w:tcBorders>
              <w:top w:val="single" w:sz="4" w:space="0" w:color="auto"/>
              <w:bottom w:val="single" w:sz="4" w:space="0" w:color="auto"/>
              <w:right w:val="single" w:sz="4" w:space="0" w:color="auto"/>
            </w:tcBorders>
            <w:shd w:val="clear" w:color="auto" w:fill="E2EFD9" w:themeFill="accent6" w:themeFillTint="33"/>
          </w:tcPr>
          <w:p w14:paraId="45842934" w14:textId="77777777" w:rsidR="00C207CD" w:rsidRPr="002B46DD" w:rsidRDefault="00C207CD" w:rsidP="00AF23F7">
            <w:pPr>
              <w:rPr>
                <w:b/>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2D7BB7" w14:textId="77777777" w:rsidR="00C207CD" w:rsidRPr="002B46DD" w:rsidRDefault="00C207CD" w:rsidP="008C76DB">
            <w:pPr>
              <w:jc w:val="center"/>
              <w:rPr>
                <w:b/>
                <w:sz w:val="28"/>
                <w:szCs w:val="28"/>
              </w:rPr>
            </w:pPr>
            <w:r>
              <w:rPr>
                <w:b/>
                <w:sz w:val="28"/>
                <w:szCs w:val="28"/>
              </w:rPr>
              <w:t>A</w:t>
            </w:r>
          </w:p>
        </w:tc>
        <w:tc>
          <w:tcPr>
            <w:tcW w:w="4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F014CA" w14:textId="77777777" w:rsidR="00C207CD" w:rsidRPr="002B46DD" w:rsidRDefault="00C207CD" w:rsidP="008C76DB">
            <w:pPr>
              <w:jc w:val="center"/>
              <w:rPr>
                <w:b/>
                <w:sz w:val="28"/>
                <w:szCs w:val="28"/>
              </w:rPr>
            </w:pPr>
            <w:r>
              <w:rPr>
                <w:b/>
                <w:sz w:val="28"/>
                <w:szCs w:val="28"/>
              </w:rPr>
              <w:t>K</w:t>
            </w:r>
          </w:p>
        </w:tc>
        <w:tc>
          <w:tcPr>
            <w:tcW w:w="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5A6638" w14:textId="77777777" w:rsidR="00C207CD" w:rsidRPr="002B46DD" w:rsidRDefault="00C207CD" w:rsidP="008C76DB">
            <w:pPr>
              <w:jc w:val="center"/>
              <w:rPr>
                <w:b/>
                <w:sz w:val="28"/>
                <w:szCs w:val="28"/>
              </w:rPr>
            </w:pPr>
            <w:r>
              <w:rPr>
                <w:b/>
                <w:sz w:val="28"/>
                <w:szCs w:val="28"/>
              </w:rPr>
              <w:t>I</w:t>
            </w:r>
          </w:p>
        </w:tc>
        <w:tc>
          <w:tcPr>
            <w:tcW w:w="4595" w:type="dxa"/>
            <w:tcBorders>
              <w:top w:val="single" w:sz="4" w:space="0" w:color="auto"/>
              <w:left w:val="single" w:sz="4" w:space="0" w:color="auto"/>
              <w:bottom w:val="single" w:sz="4" w:space="0" w:color="auto"/>
            </w:tcBorders>
            <w:shd w:val="clear" w:color="auto" w:fill="E2EFD9" w:themeFill="accent6" w:themeFillTint="33"/>
          </w:tcPr>
          <w:p w14:paraId="2D104E35" w14:textId="77777777" w:rsidR="00C207CD" w:rsidRPr="002B46DD" w:rsidRDefault="00C207CD" w:rsidP="00AF23F7">
            <w:pPr>
              <w:rPr>
                <w:b/>
                <w:sz w:val="28"/>
                <w:szCs w:val="28"/>
              </w:rPr>
            </w:pPr>
          </w:p>
        </w:tc>
      </w:tr>
      <w:tr w:rsidR="00AA6326" w:rsidRPr="00AF23F7" w14:paraId="2F5C33B1" w14:textId="77777777" w:rsidTr="00CD1E0E">
        <w:tc>
          <w:tcPr>
            <w:tcW w:w="0" w:type="auto"/>
            <w:tcBorders>
              <w:top w:val="single" w:sz="4" w:space="0" w:color="auto"/>
              <w:bottom w:val="single" w:sz="4" w:space="0" w:color="auto"/>
            </w:tcBorders>
          </w:tcPr>
          <w:p w14:paraId="235D3BD3" w14:textId="77777777" w:rsidR="00AA6326" w:rsidRPr="00AF23F7" w:rsidRDefault="00AA6326" w:rsidP="00AF23F7">
            <w:r w:rsidRPr="00AF23F7">
              <w:t>Tutkimukseen valmistautuminen</w:t>
            </w:r>
          </w:p>
          <w:p w14:paraId="4ACCE5FE"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31A02108"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0EFD"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53EBED01"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1CF02B30"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44B59286" w14:textId="77777777" w:rsidR="00AA6326" w:rsidRPr="00AF23F7" w:rsidRDefault="00AA6326" w:rsidP="00AF23F7">
            <w:r w:rsidRPr="00AF23F7">
              <w:t>-</w:t>
            </w:r>
            <w:r>
              <w:t>Tervehtii</w:t>
            </w:r>
            <w:r w:rsidRPr="00AF23F7">
              <w:t xml:space="preserve"> ja </w:t>
            </w:r>
            <w:r>
              <w:t xml:space="preserve">läpikäy </w:t>
            </w:r>
            <w:r w:rsidRPr="00AF23F7">
              <w:t xml:space="preserve">tutkimuksen tarkoituksen </w:t>
            </w:r>
          </w:p>
          <w:p w14:paraId="04C30077" w14:textId="77777777" w:rsidR="00AA6326" w:rsidRPr="00AF23F7" w:rsidRDefault="00AA6326" w:rsidP="00AF23F7">
            <w:r w:rsidRPr="00AF23F7">
              <w:t>-</w:t>
            </w:r>
            <w:r>
              <w:t>Tutustuu</w:t>
            </w:r>
            <w:r w:rsidRPr="00AF23F7">
              <w:t xml:space="preserve"> sairaskertomustietoihin </w:t>
            </w:r>
          </w:p>
          <w:p w14:paraId="47F58A48" w14:textId="77777777" w:rsidR="00AA6326" w:rsidRPr="00AF23F7" w:rsidRDefault="00AA6326" w:rsidP="00AF23F7">
            <w:r w:rsidRPr="00AF23F7">
              <w:t>-</w:t>
            </w:r>
            <w:r w:rsidR="004325AF">
              <w:t>Huomioi a</w:t>
            </w:r>
            <w:r w:rsidRPr="00AF23F7">
              <w:t>ntitromboottisen lääkityksen ja</w:t>
            </w:r>
            <w:r w:rsidR="004325AF">
              <w:t xml:space="preserve"> erityiset riskit</w:t>
            </w:r>
          </w:p>
          <w:p w14:paraId="31C6B6B6" w14:textId="77777777" w:rsidR="00AA6326" w:rsidRPr="00AF23F7" w:rsidRDefault="00AA6326" w:rsidP="00AF23F7">
            <w:r w:rsidRPr="00AF23F7">
              <w:t>-</w:t>
            </w:r>
            <w:r w:rsidR="004325AF">
              <w:t>V</w:t>
            </w:r>
            <w:r>
              <w:t>armentaa t</w:t>
            </w:r>
            <w:r w:rsidRPr="00AF23F7">
              <w:t xml:space="preserve">oimenpideindikaation </w:t>
            </w:r>
          </w:p>
        </w:tc>
      </w:tr>
      <w:tr w:rsidR="00AA6326" w:rsidRPr="00AF23F7" w14:paraId="1098A02D" w14:textId="77777777" w:rsidTr="00CD1E0E">
        <w:tc>
          <w:tcPr>
            <w:tcW w:w="0" w:type="auto"/>
            <w:tcBorders>
              <w:top w:val="single" w:sz="4" w:space="0" w:color="auto"/>
              <w:bottom w:val="single" w:sz="4" w:space="0" w:color="auto"/>
            </w:tcBorders>
          </w:tcPr>
          <w:p w14:paraId="7F37E364" w14:textId="77777777" w:rsidR="00AA6326" w:rsidRPr="00AF23F7" w:rsidRDefault="00AA6326" w:rsidP="00AF23F7">
            <w:r w:rsidRPr="00AF23F7">
              <w:t>Yleinen työskentely angiosalissa</w:t>
            </w:r>
          </w:p>
        </w:tc>
        <w:tc>
          <w:tcPr>
            <w:tcW w:w="0" w:type="auto"/>
            <w:tcBorders>
              <w:top w:val="single" w:sz="4" w:space="0" w:color="auto"/>
              <w:bottom w:val="single" w:sz="4" w:space="0" w:color="auto"/>
              <w:right w:val="single" w:sz="4" w:space="0" w:color="auto"/>
            </w:tcBorders>
          </w:tcPr>
          <w:p w14:paraId="1E1B6838"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1C79ED9C"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0C9D352B"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060D6EA4"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4C5A5003" w14:textId="77777777" w:rsidR="00AA6326" w:rsidRPr="00AF23F7" w:rsidRDefault="00AA6326" w:rsidP="00AF23F7">
            <w:r w:rsidRPr="00AF23F7">
              <w:t>-H</w:t>
            </w:r>
            <w:r>
              <w:t>uomioi h</w:t>
            </w:r>
            <w:r w:rsidRPr="00AF23F7">
              <w:t xml:space="preserve">oitotiimin </w:t>
            </w:r>
          </w:p>
          <w:p w14:paraId="3FBC530A" w14:textId="77777777" w:rsidR="00AA6326" w:rsidRPr="00AF23F7" w:rsidRDefault="004325AF" w:rsidP="00AF23F7">
            <w:r>
              <w:t>-Käy läpi check-listat</w:t>
            </w:r>
          </w:p>
          <w:p w14:paraId="36CA7934" w14:textId="77777777" w:rsidR="00AA6326" w:rsidRPr="00AF23F7" w:rsidRDefault="00AA6326" w:rsidP="004325AF">
            <w:r w:rsidRPr="00AF23F7">
              <w:t>-</w:t>
            </w:r>
            <w:r w:rsidR="004325AF">
              <w:t>Työskentelee aseptisesti</w:t>
            </w:r>
          </w:p>
        </w:tc>
      </w:tr>
      <w:tr w:rsidR="00AA6326" w:rsidRPr="00AF23F7" w14:paraId="62FE835A" w14:textId="77777777" w:rsidTr="00CD1E0E">
        <w:tc>
          <w:tcPr>
            <w:tcW w:w="0" w:type="auto"/>
            <w:tcBorders>
              <w:top w:val="single" w:sz="4" w:space="0" w:color="auto"/>
              <w:bottom w:val="single" w:sz="4" w:space="0" w:color="auto"/>
            </w:tcBorders>
          </w:tcPr>
          <w:p w14:paraId="4A45A17C" w14:textId="77777777" w:rsidR="00AA6326" w:rsidRPr="00AF23F7" w:rsidRDefault="00AA6326" w:rsidP="00AF23F7">
            <w:r w:rsidRPr="00AF23F7">
              <w:t>Säteilysuojaus</w:t>
            </w:r>
          </w:p>
          <w:p w14:paraId="6C50E24B"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760645B0"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673F"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1601D4E6"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5F513C71"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4A88A06E" w14:textId="77777777" w:rsidR="00AA6326" w:rsidRPr="00AF23F7" w:rsidRDefault="00F053ED" w:rsidP="00AF23F7">
            <w:r>
              <w:t>-K</w:t>
            </w:r>
            <w:r w:rsidR="00AA6326" w:rsidRPr="00AF23F7">
              <w:t>äyttää suojia asianmukaisesti</w:t>
            </w:r>
            <w:r>
              <w:t xml:space="preserve"> (itsensä, henkilökunnan ja potilaan suojaaminen)</w:t>
            </w:r>
          </w:p>
          <w:p w14:paraId="767F6C95" w14:textId="77777777" w:rsidR="00AA6326" w:rsidRDefault="00AA6326" w:rsidP="00AF23F7">
            <w:r w:rsidRPr="00AF23F7">
              <w:t>-</w:t>
            </w:r>
            <w:r w:rsidR="00F053ED">
              <w:t>Optimoi kuvat säderasituksen huomioiden</w:t>
            </w:r>
          </w:p>
          <w:p w14:paraId="11757B0E" w14:textId="77777777" w:rsidR="00F053ED" w:rsidRPr="00AF23F7" w:rsidRDefault="00F053ED" w:rsidP="00AF23F7">
            <w:r>
              <w:t>-Ymmärtää säteilytyön erityispiirteet</w:t>
            </w:r>
          </w:p>
        </w:tc>
      </w:tr>
      <w:tr w:rsidR="00AA6326" w:rsidRPr="00AF23F7" w14:paraId="40A9D18A" w14:textId="77777777" w:rsidTr="00CD1E0E">
        <w:tc>
          <w:tcPr>
            <w:tcW w:w="0" w:type="auto"/>
            <w:tcBorders>
              <w:top w:val="single" w:sz="4" w:space="0" w:color="auto"/>
              <w:bottom w:val="single" w:sz="4" w:space="0" w:color="auto"/>
            </w:tcBorders>
          </w:tcPr>
          <w:p w14:paraId="59020789" w14:textId="77777777" w:rsidR="00AA6326" w:rsidRPr="00AF23F7" w:rsidRDefault="00AA6326" w:rsidP="00AF23F7">
            <w:r w:rsidRPr="00AF23F7">
              <w:t>Angio- ja monitorointilaitteiston riittävä hallinta</w:t>
            </w:r>
          </w:p>
          <w:p w14:paraId="3DE7E591"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045EBA81"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9DA3"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5B1D4796"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0D502960"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57500038" w14:textId="77777777" w:rsidR="00AA6326" w:rsidRPr="00AF23F7" w:rsidRDefault="00F053ED" w:rsidP="00AF23F7">
            <w:r>
              <w:t>-Hallitsee p</w:t>
            </w:r>
            <w:r w:rsidR="00AA6326" w:rsidRPr="00AF23F7">
              <w:t>ainejärjestelmä</w:t>
            </w:r>
            <w:r>
              <w:t>n</w:t>
            </w:r>
            <w:r w:rsidR="00AA6326">
              <w:t xml:space="preserve"> ja ekg</w:t>
            </w:r>
            <w:r>
              <w:t>-seurannan</w:t>
            </w:r>
          </w:p>
          <w:p w14:paraId="332554F6" w14:textId="77777777" w:rsidR="00AA6326" w:rsidRDefault="00AA6326" w:rsidP="00F053ED">
            <w:r w:rsidRPr="00AF23F7">
              <w:t>-</w:t>
            </w:r>
            <w:r w:rsidR="00F053ED">
              <w:t>Ymmärtää a</w:t>
            </w:r>
            <w:r w:rsidRPr="00AF23F7">
              <w:t>ngiopöydän toiminnot</w:t>
            </w:r>
          </w:p>
          <w:p w14:paraId="3A393B6F" w14:textId="77777777" w:rsidR="00F053ED" w:rsidRPr="00AF23F7" w:rsidRDefault="00F053ED" w:rsidP="00F053ED">
            <w:r>
              <w:t>-Osaa käyttää defibrillaattoria</w:t>
            </w:r>
          </w:p>
        </w:tc>
      </w:tr>
      <w:tr w:rsidR="00AA6326" w:rsidRPr="00AF23F7" w14:paraId="3756493B" w14:textId="77777777" w:rsidTr="00F053ED">
        <w:tc>
          <w:tcPr>
            <w:tcW w:w="0" w:type="auto"/>
            <w:tcBorders>
              <w:top w:val="single" w:sz="4" w:space="0" w:color="auto"/>
              <w:bottom w:val="single" w:sz="4" w:space="0" w:color="auto"/>
            </w:tcBorders>
          </w:tcPr>
          <w:p w14:paraId="4DD86829" w14:textId="77777777" w:rsidR="00AA6326" w:rsidRPr="00AF23F7" w:rsidRDefault="00AA6326" w:rsidP="00AF23F7">
            <w:r w:rsidRPr="00AF23F7">
              <w:t>Angiovälineistön riittävä tunteminen</w:t>
            </w:r>
          </w:p>
          <w:p w14:paraId="0220BC3F"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3CE27E13"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9CB"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4B4C37E3"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4608E2D2"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5DF26695" w14:textId="77777777" w:rsidR="00AA6326" w:rsidRPr="00AF23F7" w:rsidRDefault="00F053ED" w:rsidP="00AF23F7">
            <w:r>
              <w:t>-Tuntee y</w:t>
            </w:r>
            <w:r w:rsidR="00AA6326" w:rsidRPr="00AF23F7">
              <w:t xml:space="preserve">leisimmät diagnostiset </w:t>
            </w:r>
            <w:r w:rsidR="00AA6326" w:rsidRPr="00AF23F7">
              <w:rPr>
                <w:color w:val="000000" w:themeColor="text1"/>
              </w:rPr>
              <w:t xml:space="preserve">holkit, </w:t>
            </w:r>
            <w:r w:rsidR="00AA6326" w:rsidRPr="00AF23F7">
              <w:t>katetrit ja karat</w:t>
            </w:r>
          </w:p>
        </w:tc>
      </w:tr>
      <w:tr w:rsidR="00AA6326" w:rsidRPr="002B46DD" w14:paraId="357FDC0A" w14:textId="77777777" w:rsidTr="00F45253">
        <w:tc>
          <w:tcPr>
            <w:tcW w:w="0" w:type="auto"/>
            <w:tcBorders>
              <w:top w:val="single" w:sz="4" w:space="0" w:color="auto"/>
              <w:left w:val="single" w:sz="4" w:space="0" w:color="auto"/>
              <w:bottom w:val="single" w:sz="4" w:space="0" w:color="auto"/>
              <w:right w:val="nil"/>
            </w:tcBorders>
            <w:shd w:val="clear" w:color="auto" w:fill="E2EFD9" w:themeFill="accent6" w:themeFillTint="33"/>
          </w:tcPr>
          <w:p w14:paraId="044433E1" w14:textId="77777777" w:rsidR="00AA6326" w:rsidRPr="002B46DD" w:rsidRDefault="00AA6326" w:rsidP="00AF23F7">
            <w:pPr>
              <w:rPr>
                <w:b/>
                <w:sz w:val="28"/>
                <w:szCs w:val="28"/>
              </w:rPr>
            </w:pPr>
            <w:r w:rsidRPr="002B46DD">
              <w:rPr>
                <w:b/>
                <w:sz w:val="28"/>
                <w:szCs w:val="28"/>
              </w:rPr>
              <w:t>Tekninen toteutus</w:t>
            </w:r>
          </w:p>
        </w:tc>
        <w:tc>
          <w:tcPr>
            <w:tcW w:w="0" w:type="auto"/>
            <w:tcBorders>
              <w:top w:val="single" w:sz="4" w:space="0" w:color="auto"/>
              <w:left w:val="nil"/>
              <w:bottom w:val="single" w:sz="4" w:space="0" w:color="auto"/>
              <w:right w:val="nil"/>
            </w:tcBorders>
            <w:shd w:val="clear" w:color="auto" w:fill="E2EFD9" w:themeFill="accent6" w:themeFillTint="33"/>
          </w:tcPr>
          <w:p w14:paraId="4786F13D" w14:textId="77777777" w:rsidR="00AA6326" w:rsidRPr="002B46DD" w:rsidRDefault="00AA6326" w:rsidP="00AF23F7">
            <w:pPr>
              <w:rPr>
                <w:sz w:val="28"/>
                <w:szCs w:val="28"/>
              </w:rPr>
            </w:pPr>
          </w:p>
        </w:tc>
        <w:tc>
          <w:tcPr>
            <w:tcW w:w="1270" w:type="dxa"/>
            <w:gridSpan w:val="3"/>
            <w:tcBorders>
              <w:top w:val="single" w:sz="4" w:space="0" w:color="auto"/>
              <w:left w:val="nil"/>
              <w:bottom w:val="single" w:sz="4" w:space="0" w:color="auto"/>
              <w:right w:val="nil"/>
            </w:tcBorders>
            <w:shd w:val="clear" w:color="auto" w:fill="E2EFD9" w:themeFill="accent6" w:themeFillTint="33"/>
          </w:tcPr>
          <w:p w14:paraId="1EE19B56" w14:textId="77777777" w:rsidR="00AA6326" w:rsidRPr="002B46DD" w:rsidRDefault="00AA6326" w:rsidP="00AF23F7">
            <w:pPr>
              <w:rPr>
                <w:sz w:val="28"/>
                <w:szCs w:val="28"/>
              </w:rPr>
            </w:pPr>
          </w:p>
        </w:tc>
        <w:tc>
          <w:tcPr>
            <w:tcW w:w="4595" w:type="dxa"/>
            <w:tcBorders>
              <w:top w:val="single" w:sz="4" w:space="0" w:color="auto"/>
              <w:left w:val="nil"/>
              <w:bottom w:val="single" w:sz="4" w:space="0" w:color="auto"/>
              <w:right w:val="single" w:sz="4" w:space="0" w:color="auto"/>
            </w:tcBorders>
            <w:shd w:val="clear" w:color="auto" w:fill="E2EFD9" w:themeFill="accent6" w:themeFillTint="33"/>
          </w:tcPr>
          <w:p w14:paraId="5010F47A" w14:textId="77777777" w:rsidR="00AA6326" w:rsidRPr="002B46DD" w:rsidRDefault="00AA6326" w:rsidP="00AF23F7">
            <w:pPr>
              <w:rPr>
                <w:sz w:val="28"/>
                <w:szCs w:val="28"/>
              </w:rPr>
            </w:pPr>
          </w:p>
        </w:tc>
      </w:tr>
      <w:tr w:rsidR="00AA6326" w:rsidRPr="00AA6326" w14:paraId="5BFB49FF" w14:textId="77777777" w:rsidTr="00F053ED">
        <w:tc>
          <w:tcPr>
            <w:tcW w:w="0" w:type="auto"/>
            <w:tcBorders>
              <w:top w:val="single" w:sz="4" w:space="0" w:color="auto"/>
              <w:bottom w:val="single" w:sz="4" w:space="0" w:color="auto"/>
            </w:tcBorders>
          </w:tcPr>
          <w:p w14:paraId="05293ECF" w14:textId="77777777" w:rsidR="00AA6326" w:rsidRPr="00AF23F7" w:rsidRDefault="00AA6326" w:rsidP="00AF23F7">
            <w:pPr>
              <w:rPr>
                <w:lang w:val="sv-SE"/>
              </w:rPr>
            </w:pPr>
            <w:r w:rsidRPr="00AF23F7">
              <w:rPr>
                <w:lang w:val="sv-SE"/>
              </w:rPr>
              <w:t>Punktiotekniikka</w:t>
            </w:r>
          </w:p>
          <w:p w14:paraId="1A5B3024" w14:textId="77777777" w:rsidR="00AA6326" w:rsidRPr="00AF23F7" w:rsidRDefault="00AA6326" w:rsidP="00AF23F7">
            <w:pPr>
              <w:rPr>
                <w:lang w:val="sv-SE"/>
              </w:rPr>
            </w:pPr>
          </w:p>
        </w:tc>
        <w:tc>
          <w:tcPr>
            <w:tcW w:w="0" w:type="auto"/>
            <w:tcBorders>
              <w:top w:val="single" w:sz="4" w:space="0" w:color="auto"/>
              <w:bottom w:val="single" w:sz="4" w:space="0" w:color="auto"/>
              <w:right w:val="single" w:sz="4" w:space="0" w:color="auto"/>
            </w:tcBorders>
          </w:tcPr>
          <w:p w14:paraId="37529D9C" w14:textId="77777777" w:rsidR="00AA6326" w:rsidRPr="00AF23F7" w:rsidRDefault="00AA6326" w:rsidP="00AF23F7">
            <w:pPr>
              <w:rPr>
                <w:lang w:val="sv-S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53CEA" w14:textId="77777777" w:rsidR="00AA6326" w:rsidRPr="00AF23F7" w:rsidRDefault="00AA6326" w:rsidP="00AF23F7">
            <w:pPr>
              <w:rPr>
                <w:lang w:val="sv-SE"/>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67AED5A4" w14:textId="77777777" w:rsidR="00AA6326" w:rsidRPr="00AF23F7" w:rsidRDefault="00AA6326" w:rsidP="00AF23F7">
            <w:pPr>
              <w:rPr>
                <w:lang w:val="sv-SE"/>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14:paraId="3946DF80" w14:textId="77777777" w:rsidR="00AA6326" w:rsidRPr="00AF23F7" w:rsidRDefault="00AA6326" w:rsidP="00AF23F7">
            <w:pPr>
              <w:rPr>
                <w:lang w:val="sv-SE"/>
              </w:rPr>
            </w:pPr>
          </w:p>
        </w:tc>
        <w:tc>
          <w:tcPr>
            <w:tcW w:w="4595" w:type="dxa"/>
            <w:tcBorders>
              <w:top w:val="single" w:sz="4" w:space="0" w:color="auto"/>
              <w:left w:val="single" w:sz="4" w:space="0" w:color="auto"/>
              <w:bottom w:val="single" w:sz="4" w:space="0" w:color="auto"/>
            </w:tcBorders>
            <w:shd w:val="clear" w:color="auto" w:fill="FFFFFF" w:themeFill="background1"/>
          </w:tcPr>
          <w:p w14:paraId="6EF9130E" w14:textId="77777777" w:rsidR="00AA6326" w:rsidRPr="00AF23F7" w:rsidRDefault="00AA6326" w:rsidP="00AF23F7">
            <w:r w:rsidRPr="00AF23F7">
              <w:t>-</w:t>
            </w:r>
            <w:r w:rsidR="00F053ED">
              <w:t xml:space="preserve">Käyttää ultraääntä </w:t>
            </w:r>
            <w:r w:rsidRPr="00AF23F7">
              <w:t>tarvittaessa</w:t>
            </w:r>
          </w:p>
          <w:p w14:paraId="645CECF4" w14:textId="77777777" w:rsidR="00AA6326" w:rsidRPr="00AF23F7" w:rsidRDefault="00AA6326" w:rsidP="00F053ED">
            <w:r w:rsidRPr="00AF23F7">
              <w:t>-</w:t>
            </w:r>
            <w:r w:rsidR="00F053ED">
              <w:t>Valitsee punktioreitin asianmukaisesti</w:t>
            </w:r>
          </w:p>
        </w:tc>
      </w:tr>
      <w:tr w:rsidR="00AA6326" w:rsidRPr="00AF23F7" w14:paraId="6D14A4AA" w14:textId="77777777" w:rsidTr="00CD1E0E">
        <w:tc>
          <w:tcPr>
            <w:tcW w:w="0" w:type="auto"/>
            <w:tcBorders>
              <w:top w:val="single" w:sz="4" w:space="0" w:color="auto"/>
              <w:bottom w:val="single" w:sz="4" w:space="0" w:color="auto"/>
            </w:tcBorders>
          </w:tcPr>
          <w:p w14:paraId="5252910E" w14:textId="77777777" w:rsidR="00AA6326" w:rsidRPr="00AF23F7" w:rsidRDefault="00AA6326" w:rsidP="00AF23F7">
            <w:r w:rsidRPr="00AF23F7">
              <w:t>Angiotekniikka</w:t>
            </w:r>
          </w:p>
          <w:p w14:paraId="4493A29F" w14:textId="77777777" w:rsidR="00AA6326" w:rsidRPr="00AF23F7" w:rsidRDefault="00AA6326" w:rsidP="00AF23F7"/>
          <w:p w14:paraId="6ED2941C"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1F88FB06"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6512CA9A"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1CF36358"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4036E1F0"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14868C28" w14:textId="77777777" w:rsidR="00AA6326" w:rsidRPr="00AF23F7" w:rsidRDefault="00AA6326" w:rsidP="00AF23F7">
            <w:r w:rsidRPr="00AF23F7">
              <w:t>-</w:t>
            </w:r>
            <w:r w:rsidR="00F053ED">
              <w:t>Ruiskuttaa ilmattomasti, huuhtelee riittävästi</w:t>
            </w:r>
          </w:p>
          <w:p w14:paraId="08BB9774" w14:textId="77777777" w:rsidR="00AA6326" w:rsidRPr="00AF23F7" w:rsidRDefault="00F053ED" w:rsidP="00AF23F7">
            <w:r>
              <w:t>-Seuraa painekäyriä</w:t>
            </w:r>
          </w:p>
          <w:p w14:paraId="1FADE41B" w14:textId="77777777" w:rsidR="00AA6326" w:rsidRPr="00AF23F7" w:rsidRDefault="00AA6326" w:rsidP="00F053ED">
            <w:r w:rsidRPr="00AF23F7">
              <w:t>-</w:t>
            </w:r>
            <w:r w:rsidR="00F053ED">
              <w:t>Käsittelee katetreita turvallisesti</w:t>
            </w:r>
          </w:p>
        </w:tc>
      </w:tr>
      <w:tr w:rsidR="00AA6326" w:rsidRPr="00AF23F7" w14:paraId="71A5F41B" w14:textId="77777777" w:rsidTr="00CD1E0E">
        <w:tc>
          <w:tcPr>
            <w:tcW w:w="0" w:type="auto"/>
            <w:tcBorders>
              <w:top w:val="single" w:sz="4" w:space="0" w:color="auto"/>
              <w:bottom w:val="single" w:sz="4" w:space="0" w:color="auto"/>
            </w:tcBorders>
          </w:tcPr>
          <w:p w14:paraId="4BFE0B30" w14:textId="77777777" w:rsidR="00AA6326" w:rsidRPr="00AF23F7" w:rsidRDefault="00AA6326" w:rsidP="00AF23F7">
            <w:r w:rsidRPr="00AF23F7">
              <w:t>Kuvauksen optimointi</w:t>
            </w:r>
          </w:p>
          <w:p w14:paraId="6C000CF9" w14:textId="77777777" w:rsidR="00AA6326" w:rsidRPr="00AF23F7" w:rsidRDefault="00AA6326" w:rsidP="00AF23F7"/>
          <w:p w14:paraId="58FE92CF" w14:textId="77777777" w:rsidR="00AA6326" w:rsidRPr="00AF23F7" w:rsidRDefault="00AA6326" w:rsidP="00AF23F7">
            <w:r w:rsidRPr="00AF23F7">
              <w:t xml:space="preserve"> </w:t>
            </w:r>
          </w:p>
        </w:tc>
        <w:tc>
          <w:tcPr>
            <w:tcW w:w="0" w:type="auto"/>
            <w:tcBorders>
              <w:top w:val="single" w:sz="4" w:space="0" w:color="auto"/>
              <w:bottom w:val="single" w:sz="4" w:space="0" w:color="auto"/>
              <w:right w:val="single" w:sz="4" w:space="0" w:color="auto"/>
            </w:tcBorders>
          </w:tcPr>
          <w:p w14:paraId="3952EDD6"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E07"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300A60BB"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192DA5C6"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073D6D7B" w14:textId="77777777" w:rsidR="00F053ED" w:rsidRDefault="00AA6326" w:rsidP="00F053ED">
            <w:r w:rsidRPr="00AF23F7">
              <w:t>-</w:t>
            </w:r>
            <w:r w:rsidR="00F053ED">
              <w:t>Ottaa r</w:t>
            </w:r>
            <w:r w:rsidRPr="00AF23F7">
              <w:t>iittävät, hyvälaatuiset kuvat</w:t>
            </w:r>
          </w:p>
          <w:p w14:paraId="5A9DC546" w14:textId="77777777" w:rsidR="00AA6326" w:rsidRPr="00AF23F7" w:rsidRDefault="00F053ED" w:rsidP="00F053ED">
            <w:r>
              <w:t xml:space="preserve">-Varmistaa </w:t>
            </w:r>
            <w:r w:rsidR="00AA6326" w:rsidRPr="00AF23F7">
              <w:t xml:space="preserve">suonitusalueiden ja </w:t>
            </w:r>
            <w:r>
              <w:t>päähaarojen riittävän näkyvyyden ja kollateraalit, sinus coronariuksen tarvittaessa</w:t>
            </w:r>
          </w:p>
        </w:tc>
      </w:tr>
      <w:tr w:rsidR="00AA6326" w:rsidRPr="00AF23F7" w14:paraId="07B1C3C0" w14:textId="77777777" w:rsidTr="00CD1E0E">
        <w:tc>
          <w:tcPr>
            <w:tcW w:w="0" w:type="auto"/>
            <w:tcBorders>
              <w:top w:val="single" w:sz="4" w:space="0" w:color="auto"/>
              <w:bottom w:val="single" w:sz="4" w:space="0" w:color="auto"/>
            </w:tcBorders>
          </w:tcPr>
          <w:p w14:paraId="06929C4F" w14:textId="77777777" w:rsidR="00AA6326" w:rsidRPr="00AF23F7" w:rsidRDefault="00AA6326" w:rsidP="00AF23F7">
            <w:r w:rsidRPr="00AF23F7">
              <w:t>Ongelmatilanteet</w:t>
            </w:r>
          </w:p>
          <w:p w14:paraId="418336C6"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61D92CFC"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9E54"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7D89F419"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30665F64"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62663FFD" w14:textId="68A669B3" w:rsidR="00AA6326" w:rsidRPr="00AF23F7" w:rsidRDefault="00AA6326" w:rsidP="00F053ED">
            <w:r w:rsidRPr="00AF23F7">
              <w:t>-</w:t>
            </w:r>
            <w:r w:rsidR="00514107">
              <w:t>Osaa tunnistaa ja</w:t>
            </w:r>
            <w:r w:rsidR="00F053ED">
              <w:t xml:space="preserve"> hoitaa ongelma</w:t>
            </w:r>
            <w:r w:rsidR="00514107">
              <w:t>tilanteet</w:t>
            </w:r>
            <w:r w:rsidR="00F053ED">
              <w:t xml:space="preserve"> ja komplikaatiot</w:t>
            </w:r>
          </w:p>
        </w:tc>
      </w:tr>
      <w:tr w:rsidR="00AA6326" w:rsidRPr="00AF23F7" w14:paraId="36A60703" w14:textId="77777777" w:rsidTr="00CD1E0E">
        <w:tc>
          <w:tcPr>
            <w:tcW w:w="0" w:type="auto"/>
            <w:tcBorders>
              <w:top w:val="single" w:sz="4" w:space="0" w:color="auto"/>
              <w:bottom w:val="single" w:sz="4" w:space="0" w:color="auto"/>
            </w:tcBorders>
          </w:tcPr>
          <w:p w14:paraId="49AF535F" w14:textId="77777777" w:rsidR="00AA6326" w:rsidRPr="00AF23F7" w:rsidRDefault="00AA6326" w:rsidP="00AF23F7">
            <w:r w:rsidRPr="00AF23F7">
              <w:t>LV-kine</w:t>
            </w:r>
          </w:p>
          <w:p w14:paraId="661E4D4F"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3388BBD2"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1F9A4540"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7C5F798B"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75C6CCC4"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66AA8465" w14:textId="77777777" w:rsidR="00AA6326" w:rsidRPr="00AF23F7" w:rsidRDefault="00AA6326" w:rsidP="00F053ED">
            <w:r w:rsidRPr="00AF23F7">
              <w:t>-</w:t>
            </w:r>
            <w:r w:rsidR="00F053ED">
              <w:t>Osaa asianmukaisen toteutuksen (k</w:t>
            </w:r>
            <w:r w:rsidRPr="00AF23F7">
              <w:t>uvauskulma</w:t>
            </w:r>
            <w:r>
              <w:t>, v</w:t>
            </w:r>
            <w:r w:rsidRPr="00AF23F7">
              <w:t>arjoaineen määrä, kuvauksen pituus</w:t>
            </w:r>
            <w:r w:rsidR="00F053ED">
              <w:t>)</w:t>
            </w:r>
          </w:p>
        </w:tc>
      </w:tr>
      <w:tr w:rsidR="00AA6326" w:rsidRPr="00AF23F7" w14:paraId="6D6125B4" w14:textId="77777777" w:rsidTr="00F053ED">
        <w:tc>
          <w:tcPr>
            <w:tcW w:w="0" w:type="auto"/>
            <w:tcBorders>
              <w:top w:val="single" w:sz="4" w:space="0" w:color="auto"/>
              <w:bottom w:val="single" w:sz="4" w:space="0" w:color="auto"/>
            </w:tcBorders>
          </w:tcPr>
          <w:p w14:paraId="1A67BC48" w14:textId="77777777" w:rsidR="00AA6326" w:rsidRPr="00AF23F7" w:rsidRDefault="00AA6326" w:rsidP="00AF23F7">
            <w:r w:rsidRPr="00AF23F7">
              <w:t>Painevaijeritutkimus, IVUS, OCT</w:t>
            </w:r>
          </w:p>
          <w:p w14:paraId="18AEE6DB"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08DB2B17"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5B10C86D"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2DE5EAD8"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686F33DD"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0D25857F" w14:textId="77777777" w:rsidR="00AA6326" w:rsidRPr="00AF23F7" w:rsidRDefault="00AA6326" w:rsidP="00AF23F7">
            <w:r w:rsidRPr="00AF23F7">
              <w:t>-</w:t>
            </w:r>
            <w:r w:rsidR="00F053ED">
              <w:t>Ymmärtää indikaatiot</w:t>
            </w:r>
            <w:r w:rsidRPr="00AF23F7">
              <w:t xml:space="preserve"> </w:t>
            </w:r>
          </w:p>
          <w:p w14:paraId="737F154D" w14:textId="77777777" w:rsidR="00AA6326" w:rsidRPr="00AF23F7" w:rsidRDefault="00AA6326" w:rsidP="00F053ED">
            <w:r w:rsidRPr="00AF23F7">
              <w:t>-</w:t>
            </w:r>
            <w:r w:rsidR="00F053ED">
              <w:t>Tuntee t</w:t>
            </w:r>
            <w:r w:rsidRPr="00AF23F7">
              <w:t>ulkinnan pääperiaatteet</w:t>
            </w:r>
          </w:p>
        </w:tc>
      </w:tr>
      <w:tr w:rsidR="00C207CD" w:rsidRPr="002B46DD" w14:paraId="2D00E470" w14:textId="77777777" w:rsidTr="00F45253">
        <w:tc>
          <w:tcPr>
            <w:tcW w:w="0" w:type="auto"/>
            <w:tcBorders>
              <w:top w:val="single" w:sz="4" w:space="0" w:color="auto"/>
              <w:left w:val="single" w:sz="4" w:space="0" w:color="auto"/>
              <w:bottom w:val="single" w:sz="4" w:space="0" w:color="auto"/>
              <w:right w:val="nil"/>
            </w:tcBorders>
            <w:shd w:val="clear" w:color="auto" w:fill="E2EFD9" w:themeFill="accent6" w:themeFillTint="33"/>
          </w:tcPr>
          <w:p w14:paraId="42F0589C" w14:textId="77777777" w:rsidR="00C207CD" w:rsidRPr="002B46DD" w:rsidRDefault="00F053ED" w:rsidP="00AF23F7">
            <w:pPr>
              <w:rPr>
                <w:b/>
                <w:bCs/>
                <w:sz w:val="28"/>
                <w:szCs w:val="28"/>
              </w:rPr>
            </w:pPr>
            <w:r>
              <w:rPr>
                <w:b/>
                <w:bCs/>
                <w:sz w:val="28"/>
                <w:szCs w:val="28"/>
              </w:rPr>
              <w:lastRenderedPageBreak/>
              <w:t>T</w:t>
            </w:r>
            <w:r w:rsidR="00C207CD" w:rsidRPr="002B46DD">
              <w:rPr>
                <w:b/>
                <w:bCs/>
                <w:sz w:val="28"/>
                <w:szCs w:val="28"/>
              </w:rPr>
              <w:t>ulkinta, johtopäätökset</w:t>
            </w:r>
          </w:p>
        </w:tc>
        <w:tc>
          <w:tcPr>
            <w:tcW w:w="0" w:type="auto"/>
            <w:tcBorders>
              <w:top w:val="single" w:sz="4" w:space="0" w:color="auto"/>
              <w:left w:val="nil"/>
              <w:bottom w:val="single" w:sz="4" w:space="0" w:color="auto"/>
              <w:right w:val="nil"/>
            </w:tcBorders>
            <w:shd w:val="clear" w:color="auto" w:fill="E2EFD9" w:themeFill="accent6" w:themeFillTint="33"/>
          </w:tcPr>
          <w:p w14:paraId="19843A02" w14:textId="77777777" w:rsidR="00C207CD" w:rsidRPr="002B46DD" w:rsidRDefault="00C207CD" w:rsidP="00AF23F7">
            <w:pPr>
              <w:rPr>
                <w:sz w:val="28"/>
                <w:szCs w:val="28"/>
              </w:rPr>
            </w:pPr>
          </w:p>
        </w:tc>
        <w:tc>
          <w:tcPr>
            <w:tcW w:w="1270" w:type="dxa"/>
            <w:gridSpan w:val="3"/>
            <w:tcBorders>
              <w:top w:val="single" w:sz="4" w:space="0" w:color="auto"/>
              <w:left w:val="nil"/>
              <w:bottom w:val="single" w:sz="4" w:space="0" w:color="auto"/>
              <w:right w:val="nil"/>
            </w:tcBorders>
            <w:shd w:val="clear" w:color="auto" w:fill="E2EFD9" w:themeFill="accent6" w:themeFillTint="33"/>
          </w:tcPr>
          <w:p w14:paraId="00B21055" w14:textId="77777777" w:rsidR="00C207CD" w:rsidRPr="002B46DD" w:rsidRDefault="00C207CD" w:rsidP="00AF23F7">
            <w:pPr>
              <w:rPr>
                <w:sz w:val="28"/>
                <w:szCs w:val="28"/>
              </w:rPr>
            </w:pPr>
          </w:p>
        </w:tc>
        <w:tc>
          <w:tcPr>
            <w:tcW w:w="4595" w:type="dxa"/>
            <w:tcBorders>
              <w:top w:val="single" w:sz="4" w:space="0" w:color="auto"/>
              <w:left w:val="nil"/>
              <w:bottom w:val="single" w:sz="4" w:space="0" w:color="auto"/>
              <w:right w:val="single" w:sz="4" w:space="0" w:color="auto"/>
            </w:tcBorders>
            <w:shd w:val="clear" w:color="auto" w:fill="E2EFD9" w:themeFill="accent6" w:themeFillTint="33"/>
          </w:tcPr>
          <w:p w14:paraId="4A2949CC" w14:textId="77777777" w:rsidR="00C207CD" w:rsidRPr="002B46DD" w:rsidRDefault="00C207CD" w:rsidP="00AF23F7">
            <w:pPr>
              <w:rPr>
                <w:sz w:val="28"/>
                <w:szCs w:val="28"/>
              </w:rPr>
            </w:pPr>
          </w:p>
        </w:tc>
      </w:tr>
      <w:tr w:rsidR="00AA6326" w:rsidRPr="00AF23F7" w14:paraId="0C8E0694" w14:textId="77777777" w:rsidTr="00F053ED">
        <w:tc>
          <w:tcPr>
            <w:tcW w:w="0" w:type="auto"/>
            <w:tcBorders>
              <w:top w:val="single" w:sz="4" w:space="0" w:color="auto"/>
              <w:bottom w:val="single" w:sz="4" w:space="0" w:color="auto"/>
            </w:tcBorders>
          </w:tcPr>
          <w:p w14:paraId="16486D03" w14:textId="77777777" w:rsidR="00AA6326" w:rsidRPr="00AF23F7" w:rsidRDefault="00AA6326" w:rsidP="004F5341">
            <w:r w:rsidRPr="00AF23F7">
              <w:t>Löydösten arviointi</w:t>
            </w:r>
          </w:p>
        </w:tc>
        <w:tc>
          <w:tcPr>
            <w:tcW w:w="0" w:type="auto"/>
            <w:tcBorders>
              <w:top w:val="single" w:sz="4" w:space="0" w:color="auto"/>
              <w:bottom w:val="single" w:sz="4" w:space="0" w:color="auto"/>
              <w:right w:val="single" w:sz="4" w:space="0" w:color="auto"/>
            </w:tcBorders>
          </w:tcPr>
          <w:p w14:paraId="738ADB23"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FC2"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449A3AA3"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6BC84BCA"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7E1076A5" w14:textId="77777777" w:rsidR="00AA6326" w:rsidRDefault="00F053ED" w:rsidP="00AF23F7">
            <w:r>
              <w:t>-Arvioi löydökset oikein</w:t>
            </w:r>
            <w:r w:rsidR="004F5341">
              <w:t>: ahtaumat ja niiden vaikeusaste ja merkittävyys, kalkit, kollateraalit</w:t>
            </w:r>
          </w:p>
          <w:p w14:paraId="58A4984B" w14:textId="77777777" w:rsidR="004F5341" w:rsidRDefault="004F5341" w:rsidP="00AF23F7">
            <w:r>
              <w:t>-Huomioi muut löydökset: spasmit, brindgig)</w:t>
            </w:r>
          </w:p>
          <w:p w14:paraId="3D7354EE" w14:textId="77777777" w:rsidR="00AA6326" w:rsidRPr="00AF23F7" w:rsidRDefault="004F5341" w:rsidP="004F5341">
            <w:r>
              <w:t>-LV-kinessä arvioi löydökset oikein</w:t>
            </w:r>
          </w:p>
        </w:tc>
      </w:tr>
      <w:tr w:rsidR="00AA6326" w:rsidRPr="00AF23F7" w14:paraId="2FD10F3E" w14:textId="77777777" w:rsidTr="00CD1E0E">
        <w:tc>
          <w:tcPr>
            <w:tcW w:w="0" w:type="auto"/>
            <w:tcBorders>
              <w:top w:val="single" w:sz="4" w:space="0" w:color="auto"/>
              <w:bottom w:val="single" w:sz="4" w:space="0" w:color="auto"/>
            </w:tcBorders>
          </w:tcPr>
          <w:p w14:paraId="3F9F269F" w14:textId="77777777" w:rsidR="00AA6326" w:rsidRPr="00AF23F7" w:rsidRDefault="00AA6326" w:rsidP="00AF23F7">
            <w:r w:rsidRPr="00AF23F7">
              <w:t>Johtopäätökset ja jatkotoimenpiteet</w:t>
            </w:r>
          </w:p>
          <w:p w14:paraId="579966D8"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330B5871"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554CB713"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7B182D70"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69942436"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733E15A3" w14:textId="77777777" w:rsidR="00AA6326" w:rsidRPr="00AF23F7" w:rsidRDefault="00AA6326" w:rsidP="004F5341">
            <w:r w:rsidRPr="00AF23F7">
              <w:t>-</w:t>
            </w:r>
            <w:r w:rsidR="004F5341">
              <w:t>Tekee löydösten pohjalta asianmukaisen jatkosuunnitelman ja pyytää konsultaatiota tarvittaessa: jatkotoimenpidetarve, jatkotutkimus- ja seuranta tarve, lääkitys</w:t>
            </w:r>
          </w:p>
        </w:tc>
      </w:tr>
      <w:tr w:rsidR="00AA6326" w:rsidRPr="00AF23F7" w14:paraId="4F1319CF" w14:textId="77777777" w:rsidTr="00CD1E0E">
        <w:tc>
          <w:tcPr>
            <w:tcW w:w="0" w:type="auto"/>
            <w:tcBorders>
              <w:top w:val="single" w:sz="4" w:space="0" w:color="auto"/>
              <w:bottom w:val="single" w:sz="4" w:space="0" w:color="auto"/>
            </w:tcBorders>
          </w:tcPr>
          <w:p w14:paraId="02428F46" w14:textId="77777777" w:rsidR="00AA6326" w:rsidRPr="00AF23F7" w:rsidRDefault="00AA6326" w:rsidP="00AF23F7">
            <w:r w:rsidRPr="00AF23F7">
              <w:t>Kotiutus ja tutkimuksen jatkohoito</w:t>
            </w:r>
          </w:p>
          <w:p w14:paraId="4E7F2A6C" w14:textId="77777777" w:rsidR="00AA6326" w:rsidRPr="00AF23F7" w:rsidRDefault="00AA6326" w:rsidP="00AF23F7"/>
        </w:tc>
        <w:tc>
          <w:tcPr>
            <w:tcW w:w="0" w:type="auto"/>
            <w:tcBorders>
              <w:top w:val="single" w:sz="4" w:space="0" w:color="auto"/>
              <w:bottom w:val="single" w:sz="4" w:space="0" w:color="auto"/>
              <w:right w:val="single" w:sz="4" w:space="0" w:color="auto"/>
            </w:tcBorders>
          </w:tcPr>
          <w:p w14:paraId="7F8B61B3" w14:textId="77777777" w:rsidR="00AA6326" w:rsidRPr="00AF23F7" w:rsidRDefault="00AA6326" w:rsidP="00AF23F7"/>
        </w:tc>
        <w:tc>
          <w:tcPr>
            <w:tcW w:w="0" w:type="auto"/>
            <w:tcBorders>
              <w:top w:val="single" w:sz="4" w:space="0" w:color="auto"/>
              <w:left w:val="single" w:sz="4" w:space="0" w:color="auto"/>
              <w:bottom w:val="single" w:sz="4" w:space="0" w:color="auto"/>
              <w:right w:val="single" w:sz="4" w:space="0" w:color="auto"/>
            </w:tcBorders>
            <w:shd w:val="clear" w:color="auto" w:fill="auto"/>
          </w:tcPr>
          <w:p w14:paraId="21301986"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4D4FE925"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0DB00484"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34A9E7CA" w14:textId="77777777" w:rsidR="00AA6326" w:rsidRDefault="004F5341" w:rsidP="00AF23F7">
            <w:r>
              <w:t>-Keskustelee</w:t>
            </w:r>
            <w:r w:rsidR="00AA6326" w:rsidRPr="00AF23F7">
              <w:t xml:space="preserve"> potilaan kanssa</w:t>
            </w:r>
            <w:r>
              <w:t xml:space="preserve"> ymmärrettävästi löydöksistä ja jatkosuunnitelmasta</w:t>
            </w:r>
          </w:p>
          <w:p w14:paraId="752DEDD2" w14:textId="77777777" w:rsidR="004F5341" w:rsidRDefault="004F5341" w:rsidP="00AF23F7">
            <w:r>
              <w:t>-Antaa tarvittavan ohjauksen (sis ajokielto, matkustuskielto)</w:t>
            </w:r>
          </w:p>
          <w:p w14:paraId="7E098F64" w14:textId="77777777" w:rsidR="004F5341" w:rsidRDefault="004F5341" w:rsidP="00AF23F7">
            <w:r>
              <w:t>-Tarkastaa punktiopaikan</w:t>
            </w:r>
          </w:p>
          <w:p w14:paraId="4FCEE424" w14:textId="77777777" w:rsidR="00AA6326" w:rsidRPr="00AF23F7" w:rsidRDefault="004F5341" w:rsidP="004F5341">
            <w:r>
              <w:t>-Kirjaa tarvittavat dokumentit (sairausloma, reseptit)</w:t>
            </w:r>
            <w:r w:rsidR="00AA6326" w:rsidRPr="00AF23F7">
              <w:t xml:space="preserve"> </w:t>
            </w:r>
          </w:p>
        </w:tc>
      </w:tr>
      <w:tr w:rsidR="00AA6326" w:rsidRPr="00AF23F7" w14:paraId="4B79649C" w14:textId="77777777" w:rsidTr="00CD1E0E">
        <w:trPr>
          <w:trHeight w:val="1224"/>
        </w:trPr>
        <w:tc>
          <w:tcPr>
            <w:tcW w:w="0" w:type="auto"/>
            <w:gridSpan w:val="2"/>
            <w:tcBorders>
              <w:top w:val="single" w:sz="4" w:space="0" w:color="auto"/>
              <w:bottom w:val="single" w:sz="4" w:space="0" w:color="auto"/>
              <w:right w:val="single" w:sz="4" w:space="0" w:color="auto"/>
            </w:tcBorders>
          </w:tcPr>
          <w:p w14:paraId="2AD20726" w14:textId="77777777" w:rsidR="00AA6326" w:rsidRPr="00AF23F7" w:rsidRDefault="004F5341" w:rsidP="004F5341">
            <w:r>
              <w:t>Sairauskertomustekstit ja muut merkinnät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F453" w14:textId="77777777" w:rsidR="00AA6326" w:rsidRPr="00AF23F7" w:rsidRDefault="00AA6326" w:rsidP="00AF23F7"/>
        </w:tc>
        <w:tc>
          <w:tcPr>
            <w:tcW w:w="462" w:type="dxa"/>
            <w:tcBorders>
              <w:top w:val="single" w:sz="4" w:space="0" w:color="auto"/>
              <w:left w:val="single" w:sz="4" w:space="0" w:color="auto"/>
              <w:bottom w:val="single" w:sz="4" w:space="0" w:color="auto"/>
              <w:right w:val="single" w:sz="4" w:space="0" w:color="auto"/>
            </w:tcBorders>
            <w:shd w:val="clear" w:color="auto" w:fill="auto"/>
          </w:tcPr>
          <w:p w14:paraId="137204D9" w14:textId="77777777" w:rsidR="00AA6326" w:rsidRPr="00AF23F7" w:rsidRDefault="00AA6326" w:rsidP="00AF23F7"/>
        </w:tc>
        <w:tc>
          <w:tcPr>
            <w:tcW w:w="420" w:type="dxa"/>
            <w:tcBorders>
              <w:top w:val="single" w:sz="4" w:space="0" w:color="auto"/>
              <w:left w:val="single" w:sz="4" w:space="0" w:color="auto"/>
              <w:bottom w:val="single" w:sz="4" w:space="0" w:color="auto"/>
              <w:right w:val="single" w:sz="4" w:space="0" w:color="auto"/>
            </w:tcBorders>
            <w:shd w:val="clear" w:color="auto" w:fill="auto"/>
          </w:tcPr>
          <w:p w14:paraId="1830B381" w14:textId="77777777" w:rsidR="00AA6326" w:rsidRPr="00AF23F7" w:rsidRDefault="00AA6326" w:rsidP="00AF23F7"/>
        </w:tc>
        <w:tc>
          <w:tcPr>
            <w:tcW w:w="4595" w:type="dxa"/>
            <w:tcBorders>
              <w:top w:val="single" w:sz="4" w:space="0" w:color="auto"/>
              <w:left w:val="single" w:sz="4" w:space="0" w:color="auto"/>
              <w:bottom w:val="single" w:sz="4" w:space="0" w:color="auto"/>
            </w:tcBorders>
            <w:shd w:val="clear" w:color="auto" w:fill="FFFFFF" w:themeFill="background1"/>
          </w:tcPr>
          <w:p w14:paraId="1F6317F5" w14:textId="77777777" w:rsidR="00AA6326" w:rsidRDefault="004F5341" w:rsidP="004F5341">
            <w:r>
              <w:t>-Kirjaa</w:t>
            </w:r>
            <w:r w:rsidR="00AA6326" w:rsidRPr="00AF23F7">
              <w:t xml:space="preserve"> oleelliset asiat ymmärrettävästi kirjoitettuna</w:t>
            </w:r>
          </w:p>
          <w:p w14:paraId="379ADF68" w14:textId="77777777" w:rsidR="004F5341" w:rsidRPr="00AF23F7" w:rsidRDefault="004F5341" w:rsidP="004F5341">
            <w:r>
              <w:t>-Täyttää tarvittavat rekisterit</w:t>
            </w:r>
          </w:p>
        </w:tc>
      </w:tr>
    </w:tbl>
    <w:p w14:paraId="0B15879F" w14:textId="77777777" w:rsidR="001879F9" w:rsidRPr="00702588" w:rsidRDefault="001879F9" w:rsidP="00BE2D53">
      <w:pPr>
        <w:spacing w:after="0" w:line="276" w:lineRule="auto"/>
      </w:pPr>
    </w:p>
    <w:p w14:paraId="54009529" w14:textId="77777777" w:rsidR="000823D4" w:rsidRDefault="000823D4" w:rsidP="00BE2D53">
      <w:pPr>
        <w:spacing w:after="0" w:line="276" w:lineRule="auto"/>
      </w:pPr>
    </w:p>
    <w:p w14:paraId="35671ACA" w14:textId="77777777" w:rsidR="00681C69" w:rsidRPr="00702588" w:rsidRDefault="00681C69" w:rsidP="00BE2D53">
      <w:pPr>
        <w:spacing w:after="0" w:line="276" w:lineRule="auto"/>
      </w:pPr>
    </w:p>
    <w:p w14:paraId="4F7B8981" w14:textId="77777777" w:rsidR="009C0300" w:rsidRPr="00702588" w:rsidRDefault="009C0300" w:rsidP="00BE2D53">
      <w:pPr>
        <w:spacing w:after="0" w:line="276" w:lineRule="auto"/>
      </w:pPr>
    </w:p>
    <w:sectPr w:rsidR="009C0300" w:rsidRPr="00702588">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A7A6" w14:textId="77777777" w:rsidR="00767263" w:rsidRDefault="00767263" w:rsidP="00767263">
      <w:pPr>
        <w:spacing w:after="0" w:line="240" w:lineRule="auto"/>
      </w:pPr>
      <w:r>
        <w:separator/>
      </w:r>
    </w:p>
  </w:endnote>
  <w:endnote w:type="continuationSeparator" w:id="0">
    <w:p w14:paraId="2443A573" w14:textId="77777777" w:rsidR="00767263" w:rsidRDefault="00767263" w:rsidP="0076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2F6" w14:textId="77777777" w:rsidR="0061539A" w:rsidRDefault="0061539A">
    <w:pPr>
      <w:pStyle w:val="Alatunniste"/>
      <w:pBdr>
        <w:bottom w:val="single" w:sz="12" w:space="1" w:color="auto"/>
      </w:pBdr>
    </w:pPr>
  </w:p>
  <w:p w14:paraId="3ADC3766" w14:textId="77777777" w:rsidR="00E4257F" w:rsidRDefault="00E4257F">
    <w:pPr>
      <w:pStyle w:val="Alatunniste"/>
    </w:pPr>
    <w:r>
      <w:t>Versio 1.0</w:t>
    </w:r>
    <w:r w:rsidR="001E5F09">
      <w:t>Final</w:t>
    </w:r>
    <w:r>
      <w:t>, 16.12.2021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8B7A" w14:textId="77777777" w:rsidR="00767263" w:rsidRDefault="00767263" w:rsidP="00767263">
      <w:pPr>
        <w:spacing w:after="0" w:line="240" w:lineRule="auto"/>
      </w:pPr>
      <w:r>
        <w:separator/>
      </w:r>
    </w:p>
  </w:footnote>
  <w:footnote w:type="continuationSeparator" w:id="0">
    <w:p w14:paraId="4EA9DC1E" w14:textId="77777777" w:rsidR="00767263" w:rsidRDefault="00767263" w:rsidP="0076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FAC7" w14:textId="77777777" w:rsidR="00767263" w:rsidRDefault="003E2F7A" w:rsidP="00767263">
    <w:pPr>
      <w:pBdr>
        <w:bottom w:val="single" w:sz="12" w:space="1" w:color="auto"/>
      </w:pBdr>
      <w:spacing w:after="0"/>
      <w:jc w:val="center"/>
      <w:rPr>
        <w:sz w:val="16"/>
        <w:szCs w:val="16"/>
      </w:rPr>
    </w:pPr>
    <w:r>
      <w:rPr>
        <w:sz w:val="16"/>
        <w:szCs w:val="16"/>
      </w:rPr>
      <w:t>KARDIOLOGIAN ERIKOISLÄÄKÄRIKOULUTUS</w:t>
    </w:r>
  </w:p>
  <w:p w14:paraId="715D8C84" w14:textId="77777777" w:rsidR="003E2F7A" w:rsidRPr="00767263" w:rsidRDefault="003E2F7A" w:rsidP="00767263">
    <w:pPr>
      <w:spacing w:after="0"/>
      <w:jc w:val="center"/>
      <w:rPr>
        <w:sz w:val="16"/>
        <w:szCs w:val="16"/>
      </w:rPr>
    </w:pPr>
  </w:p>
  <w:p w14:paraId="2CE49745" w14:textId="77777777" w:rsidR="00767263" w:rsidRDefault="007672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6B8"/>
    <w:multiLevelType w:val="hybridMultilevel"/>
    <w:tmpl w:val="971EDD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157F48"/>
    <w:multiLevelType w:val="hybridMultilevel"/>
    <w:tmpl w:val="0E844988"/>
    <w:lvl w:ilvl="0" w:tplc="FCB8C25E">
      <w:start w:val="2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662293"/>
    <w:multiLevelType w:val="hybridMultilevel"/>
    <w:tmpl w:val="383841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D0323D"/>
    <w:multiLevelType w:val="hybridMultilevel"/>
    <w:tmpl w:val="3D56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24B54"/>
    <w:multiLevelType w:val="hybridMultilevel"/>
    <w:tmpl w:val="0BCCD4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5E52FE6"/>
    <w:multiLevelType w:val="hybridMultilevel"/>
    <w:tmpl w:val="8C2E3F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07674B"/>
    <w:multiLevelType w:val="hybridMultilevel"/>
    <w:tmpl w:val="47781BD8"/>
    <w:lvl w:ilvl="0" w:tplc="10F003C0">
      <w:start w:val="2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BB83B65"/>
    <w:multiLevelType w:val="hybridMultilevel"/>
    <w:tmpl w:val="7EDAD232"/>
    <w:lvl w:ilvl="0" w:tplc="E38E4C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4049F"/>
    <w:multiLevelType w:val="hybridMultilevel"/>
    <w:tmpl w:val="CB261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440342">
    <w:abstractNumId w:val="0"/>
  </w:num>
  <w:num w:numId="2" w16cid:durableId="942103983">
    <w:abstractNumId w:val="3"/>
  </w:num>
  <w:num w:numId="3" w16cid:durableId="1995376049">
    <w:abstractNumId w:val="8"/>
  </w:num>
  <w:num w:numId="4" w16cid:durableId="1544364653">
    <w:abstractNumId w:val="7"/>
  </w:num>
  <w:num w:numId="5" w16cid:durableId="2102067761">
    <w:abstractNumId w:val="1"/>
  </w:num>
  <w:num w:numId="6" w16cid:durableId="1699962333">
    <w:abstractNumId w:val="6"/>
  </w:num>
  <w:num w:numId="7" w16cid:durableId="1908151589">
    <w:abstractNumId w:val="4"/>
  </w:num>
  <w:num w:numId="8" w16cid:durableId="1554997436">
    <w:abstractNumId w:val="5"/>
  </w:num>
  <w:num w:numId="9" w16cid:durableId="80500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7E"/>
    <w:rsid w:val="0001630B"/>
    <w:rsid w:val="00030E16"/>
    <w:rsid w:val="000823D4"/>
    <w:rsid w:val="000B32E8"/>
    <w:rsid w:val="000E40D4"/>
    <w:rsid w:val="0010055E"/>
    <w:rsid w:val="00125C5E"/>
    <w:rsid w:val="001536B4"/>
    <w:rsid w:val="00173F2F"/>
    <w:rsid w:val="00177466"/>
    <w:rsid w:val="001879F9"/>
    <w:rsid w:val="001944A7"/>
    <w:rsid w:val="001C09A2"/>
    <w:rsid w:val="001C6C83"/>
    <w:rsid w:val="001D2D1F"/>
    <w:rsid w:val="001E47C3"/>
    <w:rsid w:val="001E5F09"/>
    <w:rsid w:val="00266641"/>
    <w:rsid w:val="002B46DD"/>
    <w:rsid w:val="002D6973"/>
    <w:rsid w:val="002E207B"/>
    <w:rsid w:val="00355D74"/>
    <w:rsid w:val="00383A02"/>
    <w:rsid w:val="0039093B"/>
    <w:rsid w:val="003E2F7A"/>
    <w:rsid w:val="004142F9"/>
    <w:rsid w:val="004154F7"/>
    <w:rsid w:val="004325AF"/>
    <w:rsid w:val="00433B7E"/>
    <w:rsid w:val="00456121"/>
    <w:rsid w:val="00476ED0"/>
    <w:rsid w:val="004C61A1"/>
    <w:rsid w:val="004C70ED"/>
    <w:rsid w:val="004D1FB7"/>
    <w:rsid w:val="004F5341"/>
    <w:rsid w:val="00514107"/>
    <w:rsid w:val="00547272"/>
    <w:rsid w:val="0056542A"/>
    <w:rsid w:val="005B1C83"/>
    <w:rsid w:val="0061539A"/>
    <w:rsid w:val="00651938"/>
    <w:rsid w:val="00656838"/>
    <w:rsid w:val="006577EF"/>
    <w:rsid w:val="00681C69"/>
    <w:rsid w:val="00694F58"/>
    <w:rsid w:val="006C2EFF"/>
    <w:rsid w:val="00702588"/>
    <w:rsid w:val="00711BA8"/>
    <w:rsid w:val="00767263"/>
    <w:rsid w:val="007C566B"/>
    <w:rsid w:val="007D67A9"/>
    <w:rsid w:val="00823792"/>
    <w:rsid w:val="0087704B"/>
    <w:rsid w:val="008C6C4B"/>
    <w:rsid w:val="008C76DB"/>
    <w:rsid w:val="008D05D9"/>
    <w:rsid w:val="00924092"/>
    <w:rsid w:val="00977BD1"/>
    <w:rsid w:val="00986DD4"/>
    <w:rsid w:val="00994B07"/>
    <w:rsid w:val="009A2236"/>
    <w:rsid w:val="009C0300"/>
    <w:rsid w:val="009E725A"/>
    <w:rsid w:val="009F594E"/>
    <w:rsid w:val="00A52F0C"/>
    <w:rsid w:val="00A558D5"/>
    <w:rsid w:val="00A64C92"/>
    <w:rsid w:val="00AA6326"/>
    <w:rsid w:val="00AC2E34"/>
    <w:rsid w:val="00AC6542"/>
    <w:rsid w:val="00AE76BC"/>
    <w:rsid w:val="00AF23F7"/>
    <w:rsid w:val="00B038F5"/>
    <w:rsid w:val="00B35318"/>
    <w:rsid w:val="00B42D94"/>
    <w:rsid w:val="00B560EC"/>
    <w:rsid w:val="00B566AA"/>
    <w:rsid w:val="00B71B66"/>
    <w:rsid w:val="00BA1445"/>
    <w:rsid w:val="00BE2D53"/>
    <w:rsid w:val="00BE5739"/>
    <w:rsid w:val="00C207CD"/>
    <w:rsid w:val="00C26061"/>
    <w:rsid w:val="00C37F54"/>
    <w:rsid w:val="00C76A4F"/>
    <w:rsid w:val="00C8794F"/>
    <w:rsid w:val="00CB0EF3"/>
    <w:rsid w:val="00CD1E0E"/>
    <w:rsid w:val="00CD5233"/>
    <w:rsid w:val="00CE04F4"/>
    <w:rsid w:val="00D12098"/>
    <w:rsid w:val="00D155A2"/>
    <w:rsid w:val="00D6728E"/>
    <w:rsid w:val="00D96B0C"/>
    <w:rsid w:val="00DB0184"/>
    <w:rsid w:val="00DB3E78"/>
    <w:rsid w:val="00DC21A2"/>
    <w:rsid w:val="00DC46F4"/>
    <w:rsid w:val="00DF4CED"/>
    <w:rsid w:val="00E0078F"/>
    <w:rsid w:val="00E37D78"/>
    <w:rsid w:val="00E4257F"/>
    <w:rsid w:val="00E427E2"/>
    <w:rsid w:val="00E642EF"/>
    <w:rsid w:val="00EA4C39"/>
    <w:rsid w:val="00EC6C17"/>
    <w:rsid w:val="00EF399F"/>
    <w:rsid w:val="00F00DDD"/>
    <w:rsid w:val="00F053ED"/>
    <w:rsid w:val="00F244E7"/>
    <w:rsid w:val="00F27086"/>
    <w:rsid w:val="00F34FA9"/>
    <w:rsid w:val="00F403D0"/>
    <w:rsid w:val="00F45253"/>
    <w:rsid w:val="00F672A3"/>
    <w:rsid w:val="00FE25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8E38"/>
  <w15:chartTrackingRefBased/>
  <w15:docId w15:val="{1CE6751F-0864-45EA-9DAD-151F4405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33B7E"/>
    <w:pPr>
      <w:ind w:left="720"/>
      <w:contextualSpacing/>
    </w:pPr>
  </w:style>
  <w:style w:type="table" w:styleId="TaulukkoRuudukko">
    <w:name w:val="Table Grid"/>
    <w:basedOn w:val="Normaalitaulukko"/>
    <w:uiPriority w:val="39"/>
    <w:rsid w:val="00DC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76726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67263"/>
  </w:style>
  <w:style w:type="paragraph" w:styleId="Alatunniste">
    <w:name w:val="footer"/>
    <w:basedOn w:val="Normaali"/>
    <w:link w:val="AlatunnisteChar"/>
    <w:uiPriority w:val="99"/>
    <w:unhideWhenUsed/>
    <w:rsid w:val="0076726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67263"/>
  </w:style>
  <w:style w:type="character" w:styleId="Kommentinviite">
    <w:name w:val="annotation reference"/>
    <w:basedOn w:val="Kappaleenoletusfontti"/>
    <w:uiPriority w:val="99"/>
    <w:semiHidden/>
    <w:unhideWhenUsed/>
    <w:rsid w:val="00F45253"/>
    <w:rPr>
      <w:sz w:val="16"/>
      <w:szCs w:val="16"/>
    </w:rPr>
  </w:style>
  <w:style w:type="paragraph" w:styleId="Kommentinteksti">
    <w:name w:val="annotation text"/>
    <w:basedOn w:val="Normaali"/>
    <w:link w:val="KommentintekstiChar"/>
    <w:uiPriority w:val="99"/>
    <w:semiHidden/>
    <w:unhideWhenUsed/>
    <w:rsid w:val="00F4525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45253"/>
    <w:rPr>
      <w:sz w:val="20"/>
      <w:szCs w:val="20"/>
    </w:rPr>
  </w:style>
  <w:style w:type="paragraph" w:styleId="Kommentinotsikko">
    <w:name w:val="annotation subject"/>
    <w:basedOn w:val="Kommentinteksti"/>
    <w:next w:val="Kommentinteksti"/>
    <w:link w:val="KommentinotsikkoChar"/>
    <w:uiPriority w:val="99"/>
    <w:semiHidden/>
    <w:unhideWhenUsed/>
    <w:rsid w:val="00F45253"/>
    <w:rPr>
      <w:b/>
      <w:bCs/>
    </w:rPr>
  </w:style>
  <w:style w:type="character" w:customStyle="1" w:styleId="KommentinotsikkoChar">
    <w:name w:val="Kommentin otsikko Char"/>
    <w:basedOn w:val="KommentintekstiChar"/>
    <w:link w:val="Kommentinotsikko"/>
    <w:uiPriority w:val="99"/>
    <w:semiHidden/>
    <w:rsid w:val="00F45253"/>
    <w:rPr>
      <w:b/>
      <w:bCs/>
      <w:sz w:val="20"/>
      <w:szCs w:val="20"/>
    </w:rPr>
  </w:style>
  <w:style w:type="paragraph" w:styleId="Muutos">
    <w:name w:val="Revision"/>
    <w:hidden/>
    <w:uiPriority w:val="99"/>
    <w:semiHidden/>
    <w:rsid w:val="00F45253"/>
    <w:pPr>
      <w:spacing w:after="0" w:line="240" w:lineRule="auto"/>
    </w:pPr>
  </w:style>
  <w:style w:type="paragraph" w:styleId="Seliteteksti">
    <w:name w:val="Balloon Text"/>
    <w:basedOn w:val="Normaali"/>
    <w:link w:val="SelitetekstiChar"/>
    <w:uiPriority w:val="99"/>
    <w:semiHidden/>
    <w:unhideWhenUsed/>
    <w:rsid w:val="00F452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5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67524">
      <w:bodyDiv w:val="1"/>
      <w:marLeft w:val="0"/>
      <w:marRight w:val="0"/>
      <w:marTop w:val="0"/>
      <w:marBottom w:val="0"/>
      <w:divBdr>
        <w:top w:val="none" w:sz="0" w:space="0" w:color="auto"/>
        <w:left w:val="none" w:sz="0" w:space="0" w:color="auto"/>
        <w:bottom w:val="none" w:sz="0" w:space="0" w:color="auto"/>
        <w:right w:val="none" w:sz="0" w:space="0" w:color="auto"/>
      </w:divBdr>
    </w:div>
    <w:div w:id="9631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12A7-7B02-43EE-A87D-BBCD47F9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3806</Characters>
  <Application>Microsoft Office Word</Application>
  <DocSecurity>4</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Tuohinen Suvi</dc:creator>
  <cp:keywords/>
  <dc:description/>
  <cp:lastModifiedBy>Jaana Kemppainen</cp:lastModifiedBy>
  <cp:revision>2</cp:revision>
  <dcterms:created xsi:type="dcterms:W3CDTF">2023-12-20T13:00:00Z</dcterms:created>
  <dcterms:modified xsi:type="dcterms:W3CDTF">2023-12-20T13:00:00Z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